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A233AA">
        <w:rPr>
          <w:rFonts w:ascii="Arial" w:hAnsi="Arial" w:cs="Arial"/>
          <w:b/>
          <w:sz w:val="28"/>
          <w:szCs w:val="28"/>
        </w:rPr>
        <w:t>18</w:t>
      </w:r>
      <w:r>
        <w:rPr>
          <w:rFonts w:ascii="Arial" w:hAnsi="Arial" w:cs="Arial"/>
          <w:b/>
          <w:sz w:val="28"/>
          <w:szCs w:val="28"/>
        </w:rPr>
        <w:t>/202</w:t>
      </w:r>
      <w:r w:rsidR="00A233AA">
        <w:rPr>
          <w:rFonts w:ascii="Arial" w:hAnsi="Arial" w:cs="Arial"/>
          <w:b/>
          <w:sz w:val="28"/>
          <w:szCs w:val="28"/>
        </w:rPr>
        <w:t>4</w:t>
      </w:r>
      <w:bookmarkStart w:id="0" w:name="_GoBack"/>
      <w:bookmarkEnd w:id="0"/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4D7C44">
        <w:rPr>
          <w:rFonts w:ascii="Arial" w:hAnsi="Arial" w:cs="Arial"/>
        </w:rPr>
        <w:t>Marcos Roberto Sanches Junior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</w:p>
    <w:p w:rsidR="009B0372" w:rsidRDefault="00B22562" w:rsidP="00B2256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  <w:r w:rsidRPr="00B22562">
        <w:rPr>
          <w:rFonts w:ascii="Arial" w:hAnsi="Arial" w:cs="Arial"/>
        </w:rPr>
        <w:t>Solicito que seja enviado ao setor responsável, para que tome providência</w:t>
      </w:r>
      <w:r w:rsidR="00A233AA">
        <w:rPr>
          <w:rFonts w:ascii="Arial" w:hAnsi="Arial" w:cs="Arial"/>
        </w:rPr>
        <w:t>s</w:t>
      </w:r>
      <w:r w:rsidRPr="00B22562">
        <w:rPr>
          <w:rFonts w:ascii="Arial" w:hAnsi="Arial" w:cs="Arial"/>
        </w:rPr>
        <w:t xml:space="preserve"> no</w:t>
      </w:r>
      <w:r w:rsidR="00A233AA">
        <w:rPr>
          <w:rFonts w:ascii="Arial" w:hAnsi="Arial" w:cs="Arial"/>
        </w:rPr>
        <w:t>s</w:t>
      </w:r>
      <w:r w:rsidRPr="00B22562">
        <w:rPr>
          <w:rFonts w:ascii="Arial" w:hAnsi="Arial" w:cs="Arial"/>
        </w:rPr>
        <w:t xml:space="preserve"> bueiro</w:t>
      </w:r>
      <w:r w:rsidR="00A233AA">
        <w:rPr>
          <w:rFonts w:ascii="Arial" w:hAnsi="Arial" w:cs="Arial"/>
        </w:rPr>
        <w:t>s</w:t>
      </w:r>
      <w:r w:rsidRPr="00B22562">
        <w:rPr>
          <w:rFonts w:ascii="Arial" w:hAnsi="Arial" w:cs="Arial"/>
        </w:rPr>
        <w:t xml:space="preserve"> que existe na</w:t>
      </w:r>
      <w:r w:rsidR="00A233AA">
        <w:rPr>
          <w:rFonts w:ascii="Arial" w:hAnsi="Arial" w:cs="Arial"/>
        </w:rPr>
        <w:t>s</w:t>
      </w:r>
      <w:r w:rsidRPr="00B22562">
        <w:rPr>
          <w:rFonts w:ascii="Arial" w:hAnsi="Arial" w:cs="Arial"/>
        </w:rPr>
        <w:t xml:space="preserve"> rua</w:t>
      </w:r>
      <w:r w:rsidR="00A233AA">
        <w:rPr>
          <w:rFonts w:ascii="Arial" w:hAnsi="Arial" w:cs="Arial"/>
        </w:rPr>
        <w:t xml:space="preserve">s Prof. Irineu </w:t>
      </w:r>
      <w:proofErr w:type="spellStart"/>
      <w:r w:rsidR="00A233AA">
        <w:rPr>
          <w:rFonts w:ascii="Arial" w:hAnsi="Arial" w:cs="Arial"/>
        </w:rPr>
        <w:t>Citino</w:t>
      </w:r>
      <w:proofErr w:type="spellEnd"/>
      <w:r w:rsidR="00A233AA">
        <w:rPr>
          <w:rFonts w:ascii="Arial" w:hAnsi="Arial" w:cs="Arial"/>
        </w:rPr>
        <w:t xml:space="preserve">, José </w:t>
      </w:r>
      <w:proofErr w:type="spellStart"/>
      <w:r w:rsidR="00A233AA">
        <w:rPr>
          <w:rFonts w:ascii="Arial" w:hAnsi="Arial" w:cs="Arial"/>
        </w:rPr>
        <w:t>Darienso</w:t>
      </w:r>
      <w:proofErr w:type="spellEnd"/>
      <w:r w:rsidR="00A233AA">
        <w:rPr>
          <w:rFonts w:ascii="Arial" w:hAnsi="Arial" w:cs="Arial"/>
        </w:rPr>
        <w:t xml:space="preserve"> e </w:t>
      </w:r>
      <w:proofErr w:type="spellStart"/>
      <w:r w:rsidR="00A233AA">
        <w:rPr>
          <w:rFonts w:ascii="Arial" w:hAnsi="Arial" w:cs="Arial"/>
        </w:rPr>
        <w:t>Onice</w:t>
      </w:r>
      <w:proofErr w:type="spellEnd"/>
      <w:r w:rsidR="00A233AA">
        <w:rPr>
          <w:rFonts w:ascii="Arial" w:hAnsi="Arial" w:cs="Arial"/>
        </w:rPr>
        <w:t xml:space="preserve"> de Melo</w:t>
      </w:r>
      <w:r w:rsidRPr="00B225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22562">
        <w:rPr>
          <w:rFonts w:ascii="Arial" w:hAnsi="Arial" w:cs="Arial"/>
        </w:rPr>
        <w:t>O</w:t>
      </w:r>
      <w:r w:rsidR="00A233AA">
        <w:rPr>
          <w:rFonts w:ascii="Arial" w:hAnsi="Arial" w:cs="Arial"/>
        </w:rPr>
        <w:t>s</w:t>
      </w:r>
      <w:r w:rsidRPr="00B22562">
        <w:rPr>
          <w:rFonts w:ascii="Arial" w:hAnsi="Arial" w:cs="Arial"/>
        </w:rPr>
        <w:t xml:space="preserve"> mesmo causa</w:t>
      </w:r>
      <w:r w:rsidR="00A233A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transtornos de </w:t>
      </w:r>
      <w:r w:rsidRPr="00B22562">
        <w:rPr>
          <w:rFonts w:ascii="Arial" w:hAnsi="Arial" w:cs="Arial"/>
        </w:rPr>
        <w:t>acessibilidade para portadores de necessidades especiais</w:t>
      </w:r>
      <w:proofErr w:type="gramStart"/>
      <w:r w:rsidRPr="00B22562">
        <w:rPr>
          <w:rFonts w:ascii="Arial" w:hAnsi="Arial" w:cs="Arial"/>
        </w:rPr>
        <w:t>,.</w:t>
      </w:r>
      <w:proofErr w:type="gramEnd"/>
      <w:r>
        <w:rPr>
          <w:rFonts w:ascii="Arial" w:hAnsi="Arial" w:cs="Arial"/>
        </w:rPr>
        <w:t xml:space="preserve"> </w:t>
      </w:r>
      <w:r w:rsidRPr="00B22562">
        <w:rPr>
          <w:rFonts w:ascii="Arial" w:hAnsi="Arial" w:cs="Arial"/>
        </w:rPr>
        <w:t>Uma solução seria uma chapa de aço</w:t>
      </w:r>
      <w:r w:rsidR="00A233AA">
        <w:rPr>
          <w:rFonts w:ascii="Arial" w:hAnsi="Arial" w:cs="Arial"/>
        </w:rPr>
        <w:t>, como foi feito na Rua Reinaldo Barbieri, ao lado do Sindicato dos Trabalhadores Rurais</w:t>
      </w:r>
      <w:r w:rsidR="009B0372" w:rsidRPr="009B0372">
        <w:rPr>
          <w:rFonts w:ascii="Arial" w:hAnsi="Arial" w:cs="Arial"/>
        </w:rPr>
        <w:t>.</w:t>
      </w: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Kaloré</w:t>
      </w:r>
      <w:r w:rsidR="00B22562">
        <w:rPr>
          <w:rFonts w:ascii="Arial" w:hAnsi="Arial" w:cs="Arial"/>
        </w:rPr>
        <w:t>,</w:t>
      </w:r>
      <w:proofErr w:type="gramStart"/>
      <w:r w:rsidR="00B22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A233AA">
        <w:rPr>
          <w:rFonts w:ascii="Arial" w:hAnsi="Arial" w:cs="Arial"/>
        </w:rPr>
        <w:t>13 de Maio</w:t>
      </w:r>
      <w:r>
        <w:rPr>
          <w:rFonts w:ascii="Arial" w:hAnsi="Arial" w:cs="Arial"/>
        </w:rPr>
        <w:t xml:space="preserve"> de 2023</w:t>
      </w: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A97BF2" w:rsidRDefault="00221D9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9D012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AA" w:rsidRDefault="006C37AA" w:rsidP="00C70AA8">
      <w:r>
        <w:separator/>
      </w:r>
    </w:p>
  </w:endnote>
  <w:endnote w:type="continuationSeparator" w:id="0">
    <w:p w:rsidR="006C37AA" w:rsidRDefault="006C37AA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AA" w:rsidRDefault="006C37AA" w:rsidP="00C70AA8">
      <w:r>
        <w:separator/>
      </w:r>
    </w:p>
  </w:footnote>
  <w:footnote w:type="continuationSeparator" w:id="0">
    <w:p w:rsidR="006C37AA" w:rsidRDefault="006C37AA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20" w:rsidRDefault="00B22562" w:rsidP="009D0120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9D0120" w:rsidRDefault="009D0120" w:rsidP="009D0120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9D0120" w:rsidRDefault="009D0120" w:rsidP="009D0120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9D0120" w:rsidRDefault="009D0120" w:rsidP="009D0120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77111751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9D0120" w:rsidRDefault="009D0120" w:rsidP="009D0120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56533587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B40DD4" w:rsidRDefault="00B22562" w:rsidP="009D0120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9D0120" w:rsidRDefault="009D0120" w:rsidP="009D012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54329"/>
    <w:rsid w:val="00067361"/>
    <w:rsid w:val="00067FC5"/>
    <w:rsid w:val="00071231"/>
    <w:rsid w:val="0008169D"/>
    <w:rsid w:val="00082260"/>
    <w:rsid w:val="00084438"/>
    <w:rsid w:val="00084667"/>
    <w:rsid w:val="000A253F"/>
    <w:rsid w:val="000D7D80"/>
    <w:rsid w:val="000F57A8"/>
    <w:rsid w:val="001027E7"/>
    <w:rsid w:val="001118A1"/>
    <w:rsid w:val="001156E7"/>
    <w:rsid w:val="0011651C"/>
    <w:rsid w:val="00135503"/>
    <w:rsid w:val="001376B5"/>
    <w:rsid w:val="0015186C"/>
    <w:rsid w:val="00152A4C"/>
    <w:rsid w:val="001736D9"/>
    <w:rsid w:val="001A1635"/>
    <w:rsid w:val="001B71ED"/>
    <w:rsid w:val="001D0A3B"/>
    <w:rsid w:val="001E2713"/>
    <w:rsid w:val="001F087D"/>
    <w:rsid w:val="001F4974"/>
    <w:rsid w:val="00203C4F"/>
    <w:rsid w:val="00221D93"/>
    <w:rsid w:val="00225488"/>
    <w:rsid w:val="002358AB"/>
    <w:rsid w:val="00240B4A"/>
    <w:rsid w:val="002546D1"/>
    <w:rsid w:val="002823AF"/>
    <w:rsid w:val="00295477"/>
    <w:rsid w:val="002A151B"/>
    <w:rsid w:val="002A7184"/>
    <w:rsid w:val="002B1EAC"/>
    <w:rsid w:val="002B6DE2"/>
    <w:rsid w:val="002C03C1"/>
    <w:rsid w:val="002D0D67"/>
    <w:rsid w:val="002E1566"/>
    <w:rsid w:val="002E3EDC"/>
    <w:rsid w:val="002F78C2"/>
    <w:rsid w:val="00306AEF"/>
    <w:rsid w:val="00332C1C"/>
    <w:rsid w:val="00340817"/>
    <w:rsid w:val="003453AB"/>
    <w:rsid w:val="00357957"/>
    <w:rsid w:val="00396403"/>
    <w:rsid w:val="003B0E8B"/>
    <w:rsid w:val="003D01EF"/>
    <w:rsid w:val="003D11CA"/>
    <w:rsid w:val="003D37D5"/>
    <w:rsid w:val="003E5941"/>
    <w:rsid w:val="003F533E"/>
    <w:rsid w:val="004048AD"/>
    <w:rsid w:val="004258F4"/>
    <w:rsid w:val="00426809"/>
    <w:rsid w:val="004336AB"/>
    <w:rsid w:val="00443397"/>
    <w:rsid w:val="00447275"/>
    <w:rsid w:val="00453EC0"/>
    <w:rsid w:val="00476218"/>
    <w:rsid w:val="00491DF4"/>
    <w:rsid w:val="004942EF"/>
    <w:rsid w:val="0049730B"/>
    <w:rsid w:val="004B6EFA"/>
    <w:rsid w:val="004B79A4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45BBE"/>
    <w:rsid w:val="005777D2"/>
    <w:rsid w:val="0058388B"/>
    <w:rsid w:val="00584505"/>
    <w:rsid w:val="00595A0D"/>
    <w:rsid w:val="005C4CF0"/>
    <w:rsid w:val="00605B1D"/>
    <w:rsid w:val="00616FAF"/>
    <w:rsid w:val="0062451A"/>
    <w:rsid w:val="00626062"/>
    <w:rsid w:val="00676D63"/>
    <w:rsid w:val="006A4A66"/>
    <w:rsid w:val="006A630E"/>
    <w:rsid w:val="006B5C3F"/>
    <w:rsid w:val="006C37AA"/>
    <w:rsid w:val="006D0C6E"/>
    <w:rsid w:val="006D4911"/>
    <w:rsid w:val="006E0A96"/>
    <w:rsid w:val="006E361D"/>
    <w:rsid w:val="007020EA"/>
    <w:rsid w:val="00712F4C"/>
    <w:rsid w:val="00722346"/>
    <w:rsid w:val="007256B7"/>
    <w:rsid w:val="00733D7D"/>
    <w:rsid w:val="00762B55"/>
    <w:rsid w:val="007644D7"/>
    <w:rsid w:val="00777297"/>
    <w:rsid w:val="00794B77"/>
    <w:rsid w:val="00797BA0"/>
    <w:rsid w:val="007C3CFA"/>
    <w:rsid w:val="007D2A67"/>
    <w:rsid w:val="007E3A39"/>
    <w:rsid w:val="00806D7D"/>
    <w:rsid w:val="00810077"/>
    <w:rsid w:val="00812B96"/>
    <w:rsid w:val="008525FF"/>
    <w:rsid w:val="00867173"/>
    <w:rsid w:val="00873C53"/>
    <w:rsid w:val="00885A7F"/>
    <w:rsid w:val="00893915"/>
    <w:rsid w:val="008973A8"/>
    <w:rsid w:val="008A55BE"/>
    <w:rsid w:val="008C6E58"/>
    <w:rsid w:val="008D381D"/>
    <w:rsid w:val="008D67FB"/>
    <w:rsid w:val="008F5C74"/>
    <w:rsid w:val="0090462F"/>
    <w:rsid w:val="00944F92"/>
    <w:rsid w:val="009837C2"/>
    <w:rsid w:val="00985340"/>
    <w:rsid w:val="00985E4B"/>
    <w:rsid w:val="009932DD"/>
    <w:rsid w:val="009A7B31"/>
    <w:rsid w:val="009B0372"/>
    <w:rsid w:val="009D0120"/>
    <w:rsid w:val="009D1198"/>
    <w:rsid w:val="009F79E2"/>
    <w:rsid w:val="00A13EC1"/>
    <w:rsid w:val="00A155E1"/>
    <w:rsid w:val="00A233AA"/>
    <w:rsid w:val="00A25DC9"/>
    <w:rsid w:val="00A32DF2"/>
    <w:rsid w:val="00A90AFD"/>
    <w:rsid w:val="00A97BF2"/>
    <w:rsid w:val="00AA3AD0"/>
    <w:rsid w:val="00AB19FC"/>
    <w:rsid w:val="00AF2E54"/>
    <w:rsid w:val="00B00290"/>
    <w:rsid w:val="00B04CF6"/>
    <w:rsid w:val="00B171FF"/>
    <w:rsid w:val="00B22562"/>
    <w:rsid w:val="00B41191"/>
    <w:rsid w:val="00B50588"/>
    <w:rsid w:val="00B67CED"/>
    <w:rsid w:val="00B77FF7"/>
    <w:rsid w:val="00BB1C96"/>
    <w:rsid w:val="00BC47FC"/>
    <w:rsid w:val="00BF53C3"/>
    <w:rsid w:val="00C23F90"/>
    <w:rsid w:val="00C47613"/>
    <w:rsid w:val="00C70AA8"/>
    <w:rsid w:val="00C718FA"/>
    <w:rsid w:val="00C719B9"/>
    <w:rsid w:val="00C72203"/>
    <w:rsid w:val="00CA67F3"/>
    <w:rsid w:val="00CB2A09"/>
    <w:rsid w:val="00CC6040"/>
    <w:rsid w:val="00CD3032"/>
    <w:rsid w:val="00D03E91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9617D"/>
    <w:rsid w:val="00DA0FB5"/>
    <w:rsid w:val="00DB3140"/>
    <w:rsid w:val="00DB4C29"/>
    <w:rsid w:val="00DB54EF"/>
    <w:rsid w:val="00DD2E91"/>
    <w:rsid w:val="00DD5D41"/>
    <w:rsid w:val="00DF2AEC"/>
    <w:rsid w:val="00DF5643"/>
    <w:rsid w:val="00E028FE"/>
    <w:rsid w:val="00E11B09"/>
    <w:rsid w:val="00E30772"/>
    <w:rsid w:val="00E51EE6"/>
    <w:rsid w:val="00E550FB"/>
    <w:rsid w:val="00E66123"/>
    <w:rsid w:val="00E73CC6"/>
    <w:rsid w:val="00E811B9"/>
    <w:rsid w:val="00E82561"/>
    <w:rsid w:val="00E91FFA"/>
    <w:rsid w:val="00EC6F27"/>
    <w:rsid w:val="00EE4FAC"/>
    <w:rsid w:val="00F05E79"/>
    <w:rsid w:val="00F23A4F"/>
    <w:rsid w:val="00F35625"/>
    <w:rsid w:val="00F4029E"/>
    <w:rsid w:val="00F43975"/>
    <w:rsid w:val="00F5057E"/>
    <w:rsid w:val="00F72E6A"/>
    <w:rsid w:val="00F8261C"/>
    <w:rsid w:val="00F84FAA"/>
    <w:rsid w:val="00F94B36"/>
    <w:rsid w:val="00FB483A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1381-7201-421C-9D99-AC20D14F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2023-06-05T17:21:00Z</cp:lastPrinted>
  <dcterms:created xsi:type="dcterms:W3CDTF">2024-05-13T16:23:00Z</dcterms:created>
  <dcterms:modified xsi:type="dcterms:W3CDTF">2024-05-13T16:23:00Z</dcterms:modified>
</cp:coreProperties>
</file>