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E8" w:rsidRDefault="001B02E8" w:rsidP="00995C8F">
      <w:pPr>
        <w:spacing w:before="120" w:after="120" w:line="360" w:lineRule="auto"/>
        <w:jc w:val="both"/>
        <w:rPr>
          <w:rFonts w:eastAsia="Times New Roman"/>
          <w:b/>
          <w:bCs/>
          <w:color w:val="333333"/>
          <w:szCs w:val="22"/>
          <w:lang w:eastAsia="pt-BR"/>
        </w:rPr>
      </w:pPr>
      <w:bookmarkStart w:id="0" w:name="_GoBack"/>
      <w:bookmarkEnd w:id="0"/>
    </w:p>
    <w:p w:rsidR="00995C8F" w:rsidRPr="00D31074" w:rsidRDefault="00995C8F" w:rsidP="00995C8F">
      <w:pPr>
        <w:spacing w:before="120" w:after="120" w:line="360" w:lineRule="auto"/>
        <w:jc w:val="center"/>
        <w:rPr>
          <w:b/>
        </w:rPr>
      </w:pPr>
      <w:r w:rsidRPr="00D31074">
        <w:rPr>
          <w:b/>
        </w:rPr>
        <w:t>PROJETO DE LEI</w:t>
      </w:r>
      <w:r w:rsidR="004275CE">
        <w:rPr>
          <w:b/>
        </w:rPr>
        <w:t xml:space="preserve"> COMPLEMENTAR N. 007</w:t>
      </w:r>
      <w:r w:rsidRPr="00D31074">
        <w:rPr>
          <w:b/>
        </w:rPr>
        <w:t>/2025</w:t>
      </w:r>
    </w:p>
    <w:p w:rsidR="00995C8F" w:rsidRDefault="00995C8F" w:rsidP="00995C8F">
      <w:pPr>
        <w:spacing w:before="120" w:after="120" w:line="360" w:lineRule="auto"/>
        <w:jc w:val="center"/>
      </w:pPr>
    </w:p>
    <w:p w:rsidR="00995C8F" w:rsidRPr="00BE3201" w:rsidRDefault="00995C8F" w:rsidP="00995C8F">
      <w:pPr>
        <w:spacing w:before="120" w:after="120" w:line="360" w:lineRule="auto"/>
        <w:ind w:left="4536"/>
        <w:jc w:val="both"/>
        <w:rPr>
          <w:sz w:val="20"/>
        </w:rPr>
      </w:pPr>
      <w:r w:rsidRPr="00BE3201">
        <w:rPr>
          <w:b/>
          <w:sz w:val="20"/>
        </w:rPr>
        <w:t>SÚMULA:</w:t>
      </w:r>
      <w:r w:rsidRPr="00BE3201">
        <w:rPr>
          <w:sz w:val="20"/>
        </w:rPr>
        <w:t xml:space="preserve"> </w:t>
      </w:r>
      <w:r w:rsidRPr="00BE3201">
        <w:rPr>
          <w:i/>
          <w:sz w:val="20"/>
        </w:rPr>
        <w:t>FICA INSTITUÍDO O PROGRAMA DE RECUPERAÇÃO FISCAL – “REFIS 2025”, RELATIVO AOS DÉBITOS FISCAIS PARA COM O MUNICÍPIO DE KALORÉ.</w:t>
      </w:r>
    </w:p>
    <w:p w:rsidR="00995C8F" w:rsidRDefault="00995C8F" w:rsidP="00995C8F">
      <w:pPr>
        <w:spacing w:before="120" w:after="120" w:line="360" w:lineRule="auto"/>
        <w:jc w:val="both"/>
      </w:pPr>
    </w:p>
    <w:p w:rsidR="00995C8F" w:rsidRPr="000E678E" w:rsidRDefault="00995C8F" w:rsidP="00995C8F">
      <w:pPr>
        <w:spacing w:before="120" w:after="120" w:line="360" w:lineRule="auto"/>
        <w:jc w:val="both"/>
      </w:pPr>
      <w:r w:rsidRPr="000E678E">
        <w:t xml:space="preserve"> A CÂMARA MUNICIPAL DE KALORÉ, ESTADO DO PARANÁ, APROVOU E EU, PREFEITO MUNICIPAL, SANCIONO A SEGUINTE LEI:</w:t>
      </w:r>
    </w:p>
    <w:p w:rsidR="00995C8F" w:rsidRPr="000E678E" w:rsidRDefault="00995C8F" w:rsidP="00995C8F">
      <w:pPr>
        <w:spacing w:before="120" w:after="120" w:line="360" w:lineRule="auto"/>
        <w:jc w:val="both"/>
        <w:rPr>
          <w:b/>
        </w:rPr>
      </w:pPr>
    </w:p>
    <w:p w:rsidR="00995C8F" w:rsidRPr="000E678E" w:rsidRDefault="00995C8F" w:rsidP="00995C8F">
      <w:pPr>
        <w:spacing w:before="120" w:after="120" w:line="360" w:lineRule="auto"/>
        <w:jc w:val="both"/>
      </w:pPr>
      <w:r w:rsidRPr="000E678E">
        <w:rPr>
          <w:b/>
        </w:rPr>
        <w:t>Art. 1º.</w:t>
      </w:r>
      <w:r w:rsidRPr="000E678E">
        <w:t xml:space="preserve"> Fica instituído o PROGRAMA DE RECUPERAÇÃO FISCAL no âmbito do Município de Kaloré</w:t>
      </w:r>
      <w:r w:rsidR="0001501C" w:rsidRPr="000E678E">
        <w:t xml:space="preserve"> – </w:t>
      </w:r>
      <w:r w:rsidR="00BE3201" w:rsidRPr="000E678E">
        <w:t>“</w:t>
      </w:r>
      <w:r w:rsidR="0001501C" w:rsidRPr="000E678E">
        <w:t>REFIS 2025</w:t>
      </w:r>
      <w:r w:rsidR="00BE3201" w:rsidRPr="000E678E">
        <w:t>”</w:t>
      </w:r>
      <w:r w:rsidRPr="000E678E">
        <w:t xml:space="preserve">, destinado a promover a regularização dos créditos fiscais relativos a tributos municipais </w:t>
      </w:r>
      <w:r w:rsidR="0091106F">
        <w:t xml:space="preserve">devidos por pessoas físicas </w:t>
      </w:r>
      <w:r w:rsidRPr="000E678E">
        <w:t xml:space="preserve">ou jurídicas, inscritos ou não em dívida ativa. </w:t>
      </w:r>
    </w:p>
    <w:p w:rsidR="00995C8F" w:rsidRPr="000E678E" w:rsidRDefault="00995C8F" w:rsidP="00995C8F">
      <w:pPr>
        <w:spacing w:before="120" w:after="120" w:line="360" w:lineRule="auto"/>
        <w:jc w:val="both"/>
      </w:pPr>
      <w:r w:rsidRPr="000E678E">
        <w:rPr>
          <w:b/>
        </w:rPr>
        <w:t>Art. 2º.</w:t>
      </w:r>
      <w:r w:rsidR="00541DF4">
        <w:t xml:space="preserve"> Fica concedida</w:t>
      </w:r>
      <w:r w:rsidRPr="000E678E">
        <w:t xml:space="preserve"> </w:t>
      </w:r>
      <w:r w:rsidR="00541DF4">
        <w:t>anistia</w:t>
      </w:r>
      <w:r w:rsidRPr="000E678E">
        <w:t xml:space="preserve"> total de multa moratória e de juros de mora para o pagamento</w:t>
      </w:r>
      <w:r w:rsidR="0001501C" w:rsidRPr="000E678E">
        <w:t xml:space="preserve"> à vista</w:t>
      </w:r>
      <w:r w:rsidRPr="000E678E">
        <w:t xml:space="preserve"> de qualquer débito </w:t>
      </w:r>
      <w:r w:rsidR="0091106F">
        <w:t>fiscal</w:t>
      </w:r>
      <w:r w:rsidRPr="000E678E">
        <w:t xml:space="preserve"> junto ao Município de Kaloré, inscrito ou não em dívida ativa, constituído ou não, cujo fato gerador tenha ocorrido até o dia 31 de </w:t>
      </w:r>
      <w:r w:rsidR="000E678E" w:rsidRPr="000E678E">
        <w:t>dezembro</w:t>
      </w:r>
      <w:r w:rsidRPr="000E678E">
        <w:t xml:space="preserve"> de 2024</w:t>
      </w:r>
      <w:r w:rsidR="000E562B" w:rsidRPr="000E678E">
        <w:t>.</w:t>
      </w:r>
    </w:p>
    <w:p w:rsidR="0001501C" w:rsidRPr="000E678E" w:rsidRDefault="0001501C" w:rsidP="00995C8F">
      <w:pPr>
        <w:spacing w:before="120" w:after="120" w:line="360" w:lineRule="auto"/>
        <w:jc w:val="both"/>
      </w:pPr>
      <w:r w:rsidRPr="000E678E">
        <w:t>§ 1º. O devedor poderá</w:t>
      </w:r>
      <w:r w:rsidR="00541DF4">
        <w:t xml:space="preserve"> optar por parcelamento </w:t>
      </w:r>
      <w:r w:rsidR="000E678E" w:rsidRPr="000E678E">
        <w:t>em</w:t>
      </w:r>
      <w:r w:rsidRPr="000E678E">
        <w:t xml:space="preserve"> até cinco </w:t>
      </w:r>
      <w:r w:rsidR="00541DF4">
        <w:t>vezes</w:t>
      </w:r>
      <w:r w:rsidRPr="000E678E">
        <w:t xml:space="preserve"> mensais sucessivas</w:t>
      </w:r>
      <w:r w:rsidR="000E678E" w:rsidRPr="000E678E">
        <w:t xml:space="preserve"> e</w:t>
      </w:r>
      <w:r w:rsidRPr="000E678E">
        <w:t xml:space="preserve"> fará jus </w:t>
      </w:r>
      <w:r w:rsidR="00541DF4">
        <w:t>a anistia</w:t>
      </w:r>
      <w:r w:rsidRPr="000E678E">
        <w:t xml:space="preserve"> t</w:t>
      </w:r>
      <w:r w:rsidR="000E678E" w:rsidRPr="000E678E">
        <w:t xml:space="preserve">otal de </w:t>
      </w:r>
      <w:r w:rsidR="00541DF4">
        <w:t>multa</w:t>
      </w:r>
      <w:r w:rsidR="000E678E" w:rsidRPr="000E678E">
        <w:t xml:space="preserve"> e</w:t>
      </w:r>
      <w:r w:rsidR="000E562B" w:rsidRPr="000E678E">
        <w:t xml:space="preserve"> </w:t>
      </w:r>
      <w:r w:rsidR="00541DF4">
        <w:t>a anistia parcial</w:t>
      </w:r>
      <w:r w:rsidR="000E562B" w:rsidRPr="000E678E">
        <w:t xml:space="preserve"> de 7</w:t>
      </w:r>
      <w:r w:rsidRPr="000E678E">
        <w:t>0% (</w:t>
      </w:r>
      <w:r w:rsidR="0091106F">
        <w:t>setenta</w:t>
      </w:r>
      <w:r w:rsidRPr="000E678E">
        <w:t xml:space="preserve"> por cento) sobre os juros</w:t>
      </w:r>
      <w:r w:rsidR="000E562B" w:rsidRPr="000E678E">
        <w:t>.</w:t>
      </w:r>
    </w:p>
    <w:p w:rsidR="000E562B" w:rsidRPr="000E678E" w:rsidRDefault="0001501C" w:rsidP="00995C8F">
      <w:pPr>
        <w:spacing w:before="120" w:after="120" w:line="360" w:lineRule="auto"/>
        <w:jc w:val="both"/>
      </w:pPr>
      <w:r w:rsidRPr="000E678E">
        <w:t>§ 2</w:t>
      </w:r>
      <w:r w:rsidR="00995C8F" w:rsidRPr="000E678E">
        <w:t xml:space="preserve">º. </w:t>
      </w:r>
      <w:r w:rsidR="000E562B" w:rsidRPr="000E678E">
        <w:t xml:space="preserve">A opção pelo </w:t>
      </w:r>
      <w:r w:rsidR="0091106F">
        <w:t>programa</w:t>
      </w:r>
      <w:r w:rsidR="000E562B" w:rsidRPr="000E678E">
        <w:t xml:space="preserve"> se dará da publicação desta lei até o dia 30 de abril de 2025;</w:t>
      </w:r>
    </w:p>
    <w:p w:rsidR="00995C8F" w:rsidRPr="000E678E" w:rsidRDefault="000E562B" w:rsidP="00995C8F">
      <w:pPr>
        <w:spacing w:before="120" w:after="120" w:line="360" w:lineRule="auto"/>
        <w:jc w:val="both"/>
      </w:pPr>
      <w:r w:rsidRPr="000E678E">
        <w:t xml:space="preserve">§ 3º. </w:t>
      </w:r>
      <w:r w:rsidR="00995C8F" w:rsidRPr="000E678E">
        <w:t xml:space="preserve">Para os efeitos deste artigo, entende-se por débito o valor consolidado com os benefícios desta lei e dívida o conjunto de débitos por inscrição cadastral. </w:t>
      </w:r>
    </w:p>
    <w:p w:rsidR="00995C8F" w:rsidRPr="000E678E" w:rsidRDefault="000E562B" w:rsidP="00995C8F">
      <w:pPr>
        <w:spacing w:before="120" w:after="120" w:line="360" w:lineRule="auto"/>
        <w:jc w:val="both"/>
      </w:pPr>
      <w:r w:rsidRPr="000E678E">
        <w:lastRenderedPageBreak/>
        <w:t>§ 4</w:t>
      </w:r>
      <w:r w:rsidR="000E678E" w:rsidRPr="000E678E">
        <w:t xml:space="preserve">º. Cancela - </w:t>
      </w:r>
      <w:r w:rsidR="00995C8F" w:rsidRPr="000E678E">
        <w:t>se a adesão, com a recomposição do saldo total devido, quando verificada a falta de pagamento nos prazos estabelecidos neste artigo ou quando não houver a quitação de todas as parcelas.</w:t>
      </w:r>
    </w:p>
    <w:p w:rsidR="00995C8F" w:rsidRPr="000E678E" w:rsidRDefault="00995C8F" w:rsidP="00995C8F">
      <w:pPr>
        <w:spacing w:before="120" w:after="120" w:line="360" w:lineRule="auto"/>
        <w:jc w:val="both"/>
      </w:pPr>
      <w:r w:rsidRPr="000E678E">
        <w:rPr>
          <w:b/>
        </w:rPr>
        <w:t xml:space="preserve"> Art. 3º.</w:t>
      </w:r>
      <w:r w:rsidRPr="000E678E">
        <w:t xml:space="preserve"> </w:t>
      </w:r>
      <w:r w:rsidR="00D31074" w:rsidRPr="000E678E">
        <w:t xml:space="preserve">O contribuinte poderá aderir ao </w:t>
      </w:r>
      <w:r w:rsidR="0091106F">
        <w:t>programa</w:t>
      </w:r>
      <w:r w:rsidRPr="000E678E">
        <w:t xml:space="preserve"> em relação aos débitos que se encontram com parcelamento ativo, atrasado ou não, ou em cobrança judicial (execução fiscal) pelo restante que falta para pagamento. </w:t>
      </w:r>
    </w:p>
    <w:p w:rsidR="00995C8F" w:rsidRPr="000E678E" w:rsidRDefault="00995C8F" w:rsidP="00995C8F">
      <w:pPr>
        <w:spacing w:before="120" w:after="120" w:line="360" w:lineRule="auto"/>
        <w:jc w:val="both"/>
      </w:pPr>
      <w:r w:rsidRPr="000E678E">
        <w:rPr>
          <w:b/>
        </w:rPr>
        <w:t>Art. 4º.</w:t>
      </w:r>
      <w:r w:rsidRPr="000E678E">
        <w:t xml:space="preserve"> As dispensas dos encargos estabelecidos no art. 2º não abrangem as despesas de cartório nos casos de débitos fiscais protestados ou em execução judicial, cuja obrigação de pagamento será do contribuinte em situação de inadimplência</w:t>
      </w:r>
      <w:r w:rsidR="000E562B" w:rsidRPr="000E678E">
        <w:t>.</w:t>
      </w:r>
    </w:p>
    <w:p w:rsidR="00995C8F" w:rsidRPr="000E678E" w:rsidRDefault="00995C8F" w:rsidP="00995C8F">
      <w:pPr>
        <w:spacing w:before="120" w:after="120" w:line="360" w:lineRule="auto"/>
        <w:jc w:val="both"/>
      </w:pPr>
      <w:r w:rsidRPr="000E678E">
        <w:rPr>
          <w:b/>
        </w:rPr>
        <w:t>Art. 5º.</w:t>
      </w:r>
      <w:r w:rsidR="0091106F">
        <w:t xml:space="preserve"> A opção </w:t>
      </w:r>
      <w:proofErr w:type="gramStart"/>
      <w:r w:rsidR="0091106F">
        <w:t>pelo “REFIS 2025</w:t>
      </w:r>
      <w:proofErr w:type="gramEnd"/>
      <w:r w:rsidR="0091106F">
        <w:t>”</w:t>
      </w:r>
      <w:r w:rsidRPr="000E678E">
        <w:t xml:space="preserve"> implica </w:t>
      </w:r>
      <w:r w:rsidR="0091106F">
        <w:t>na assunção do contribuinte nas</w:t>
      </w:r>
      <w:r w:rsidRPr="000E678E">
        <w:t xml:space="preserve"> seguintes obrigações: </w:t>
      </w:r>
    </w:p>
    <w:p w:rsidR="00995C8F" w:rsidRPr="000E678E" w:rsidRDefault="00995C8F" w:rsidP="00995C8F">
      <w:pPr>
        <w:spacing w:before="120" w:after="120" w:line="360" w:lineRule="auto"/>
        <w:jc w:val="both"/>
      </w:pPr>
      <w:r w:rsidRPr="000E678E">
        <w:t>I – Confissão irrevogável e irretratável da totalidade dos débitos f</w:t>
      </w:r>
      <w:r w:rsidR="000E678E" w:rsidRPr="000E678E">
        <w:t>iscais abrangidos pelo programa.</w:t>
      </w:r>
      <w:r w:rsidRPr="000E678E">
        <w:t xml:space="preserve"> </w:t>
      </w:r>
    </w:p>
    <w:p w:rsidR="00995C8F" w:rsidRPr="000E678E" w:rsidRDefault="00995C8F" w:rsidP="00995C8F">
      <w:pPr>
        <w:spacing w:before="120" w:after="120" w:line="360" w:lineRule="auto"/>
        <w:jc w:val="both"/>
      </w:pPr>
      <w:r w:rsidRPr="000E678E">
        <w:t>II – Aceitação plena e irretratável de todas as co</w:t>
      </w:r>
      <w:r w:rsidR="000E678E" w:rsidRPr="000E678E">
        <w:t>ndições estabelecidas nesta Lei.</w:t>
      </w:r>
      <w:r w:rsidRPr="000E678E">
        <w:t xml:space="preserve"> </w:t>
      </w:r>
    </w:p>
    <w:p w:rsidR="00995C8F" w:rsidRPr="000E678E" w:rsidRDefault="00995C8F" w:rsidP="00995C8F">
      <w:pPr>
        <w:spacing w:before="120" w:after="120" w:line="360" w:lineRule="auto"/>
        <w:jc w:val="both"/>
      </w:pPr>
      <w:r w:rsidRPr="000E678E">
        <w:t>III – Cumpriment</w:t>
      </w:r>
      <w:r w:rsidR="000E678E" w:rsidRPr="000E678E">
        <w:t>o regular do débito consolidado.</w:t>
      </w:r>
      <w:r w:rsidRPr="000E678E">
        <w:t xml:space="preserve"> </w:t>
      </w:r>
    </w:p>
    <w:p w:rsidR="00696B2B" w:rsidRPr="000E678E" w:rsidRDefault="00995C8F" w:rsidP="004275CE">
      <w:pPr>
        <w:spacing w:before="120" w:after="120" w:line="360" w:lineRule="auto"/>
        <w:jc w:val="both"/>
        <w:rPr>
          <w:b/>
        </w:rPr>
      </w:pPr>
      <w:r w:rsidRPr="000E678E">
        <w:rPr>
          <w:b/>
        </w:rPr>
        <w:t>Art. 6º.</w:t>
      </w:r>
      <w:r w:rsidRPr="000E678E">
        <w:t xml:space="preserve"> Esta Lei entra em vigor na data de sua publicação, revogando-se todas as disposições em contrário. </w:t>
      </w:r>
    </w:p>
    <w:p w:rsidR="004275CE" w:rsidRPr="000E678E" w:rsidRDefault="004275CE" w:rsidP="004275CE">
      <w:pPr>
        <w:spacing w:before="120" w:after="120" w:line="360" w:lineRule="auto"/>
        <w:jc w:val="both"/>
        <w:rPr>
          <w:b/>
        </w:rPr>
      </w:pPr>
    </w:p>
    <w:p w:rsidR="004275CE" w:rsidRPr="000E678E" w:rsidRDefault="004275CE" w:rsidP="004275CE">
      <w:pPr>
        <w:spacing w:before="120" w:after="120" w:line="360" w:lineRule="auto"/>
        <w:jc w:val="both"/>
      </w:pPr>
      <w:r w:rsidRPr="000E678E">
        <w:t>EDIFÍCIO DA PREFEITURA MUNICIPAL DE KALORÉ, ESTADO DO PARANÁ, AOS 24 DE FEVEREIRO DE 2025.</w:t>
      </w:r>
    </w:p>
    <w:p w:rsidR="004275CE" w:rsidRPr="000E678E" w:rsidRDefault="004275CE" w:rsidP="004275CE">
      <w:pPr>
        <w:spacing w:before="120" w:after="120" w:line="360" w:lineRule="auto"/>
        <w:jc w:val="both"/>
      </w:pPr>
    </w:p>
    <w:p w:rsidR="004275CE" w:rsidRPr="000E678E" w:rsidRDefault="004275CE" w:rsidP="004275CE">
      <w:pPr>
        <w:spacing w:before="120" w:after="120" w:line="360" w:lineRule="auto"/>
        <w:jc w:val="both"/>
      </w:pPr>
    </w:p>
    <w:p w:rsidR="004275CE" w:rsidRPr="000E678E" w:rsidRDefault="004275CE" w:rsidP="004275CE">
      <w:pPr>
        <w:autoSpaceDE w:val="0"/>
        <w:autoSpaceDN w:val="0"/>
        <w:adjustRightInd w:val="0"/>
        <w:spacing w:after="0" w:line="240" w:lineRule="auto"/>
        <w:jc w:val="center"/>
        <w:rPr>
          <w:color w:val="000000"/>
        </w:rPr>
      </w:pPr>
      <w:r w:rsidRPr="000E678E">
        <w:rPr>
          <w:color w:val="000000"/>
        </w:rPr>
        <w:t>WASHINGTON LUIZ DA SILVA</w:t>
      </w:r>
    </w:p>
    <w:p w:rsidR="004275CE" w:rsidRPr="000E678E" w:rsidRDefault="004275CE" w:rsidP="004275CE">
      <w:pPr>
        <w:autoSpaceDE w:val="0"/>
        <w:autoSpaceDN w:val="0"/>
        <w:adjustRightInd w:val="0"/>
        <w:spacing w:after="0" w:line="240" w:lineRule="auto"/>
        <w:jc w:val="center"/>
        <w:rPr>
          <w:color w:val="000000"/>
        </w:rPr>
      </w:pPr>
      <w:r w:rsidRPr="000E678E">
        <w:rPr>
          <w:color w:val="000000"/>
        </w:rPr>
        <w:t>PREFEITO MUNICIPAL</w:t>
      </w:r>
    </w:p>
    <w:p w:rsidR="004275CE" w:rsidRDefault="004275CE" w:rsidP="004275CE">
      <w:pPr>
        <w:spacing w:before="120" w:after="120" w:line="360" w:lineRule="auto"/>
        <w:jc w:val="both"/>
        <w:rPr>
          <w:b/>
          <w:sz w:val="22"/>
        </w:rPr>
      </w:pPr>
    </w:p>
    <w:p w:rsidR="00696B2B" w:rsidRDefault="00696B2B" w:rsidP="00D01117">
      <w:pPr>
        <w:spacing w:before="120" w:after="120" w:line="360" w:lineRule="auto"/>
        <w:rPr>
          <w:b/>
          <w:sz w:val="22"/>
        </w:rPr>
      </w:pPr>
    </w:p>
    <w:p w:rsidR="00696B2B" w:rsidRPr="000E678E" w:rsidRDefault="000E678E" w:rsidP="00696B2B">
      <w:pPr>
        <w:spacing w:before="120" w:after="120" w:line="360" w:lineRule="auto"/>
        <w:jc w:val="right"/>
      </w:pPr>
      <w:r w:rsidRPr="000E678E">
        <w:t xml:space="preserve">Kaloré, 24 </w:t>
      </w:r>
      <w:r w:rsidR="00696B2B" w:rsidRPr="000E678E">
        <w:t>de Fevereiro de 2025.</w:t>
      </w:r>
    </w:p>
    <w:p w:rsidR="00696B2B" w:rsidRPr="000E678E" w:rsidRDefault="00696B2B" w:rsidP="00576678">
      <w:pPr>
        <w:spacing w:before="120" w:after="120" w:line="360" w:lineRule="auto"/>
      </w:pPr>
    </w:p>
    <w:p w:rsidR="004907C1" w:rsidRPr="000E678E" w:rsidRDefault="004520CA" w:rsidP="00576678">
      <w:pPr>
        <w:spacing w:before="120" w:after="120" w:line="360" w:lineRule="auto"/>
        <w:jc w:val="center"/>
        <w:rPr>
          <w:b/>
          <w:szCs w:val="22"/>
        </w:rPr>
      </w:pPr>
      <w:r w:rsidRPr="000E678E">
        <w:rPr>
          <w:b/>
          <w:szCs w:val="22"/>
        </w:rPr>
        <w:t>JUSTIFICATIVA</w:t>
      </w:r>
    </w:p>
    <w:p w:rsidR="004907C1" w:rsidRPr="000E678E" w:rsidRDefault="006B736B" w:rsidP="003B4DA8">
      <w:pPr>
        <w:spacing w:before="120" w:after="120" w:line="360" w:lineRule="auto"/>
        <w:rPr>
          <w:b/>
          <w:szCs w:val="22"/>
        </w:rPr>
      </w:pPr>
      <w:r w:rsidRPr="000E678E">
        <w:rPr>
          <w:b/>
          <w:szCs w:val="22"/>
        </w:rPr>
        <w:t xml:space="preserve">  </w:t>
      </w:r>
    </w:p>
    <w:p w:rsidR="0040031D" w:rsidRPr="000E678E" w:rsidRDefault="003B4DA8" w:rsidP="003B4DA8">
      <w:pPr>
        <w:spacing w:before="120" w:after="120" w:line="360" w:lineRule="auto"/>
        <w:rPr>
          <w:b/>
          <w:szCs w:val="22"/>
        </w:rPr>
      </w:pPr>
      <w:r w:rsidRPr="000E678E">
        <w:rPr>
          <w:b/>
          <w:szCs w:val="22"/>
        </w:rPr>
        <w:tab/>
        <w:t>Excelentíssimo Senhor Presidente;</w:t>
      </w:r>
    </w:p>
    <w:p w:rsidR="003B4DA8" w:rsidRPr="000E678E" w:rsidRDefault="003B4DA8" w:rsidP="0040031D">
      <w:pPr>
        <w:spacing w:before="120" w:after="120" w:line="360" w:lineRule="auto"/>
        <w:ind w:firstLine="708"/>
        <w:rPr>
          <w:b/>
          <w:szCs w:val="22"/>
        </w:rPr>
      </w:pPr>
      <w:r w:rsidRPr="000E678E">
        <w:rPr>
          <w:b/>
          <w:szCs w:val="22"/>
        </w:rPr>
        <w:t>Excelentíssimos Senhores Vereadores</w:t>
      </w:r>
      <w:r w:rsidR="006B736B" w:rsidRPr="000E678E">
        <w:rPr>
          <w:b/>
          <w:szCs w:val="22"/>
        </w:rPr>
        <w:t>;</w:t>
      </w:r>
    </w:p>
    <w:p w:rsidR="003B4DA8" w:rsidRPr="000E678E" w:rsidRDefault="003B4DA8" w:rsidP="003B4DA8">
      <w:pPr>
        <w:spacing w:before="120" w:after="120" w:line="360" w:lineRule="auto"/>
        <w:rPr>
          <w:b/>
          <w:szCs w:val="22"/>
        </w:rPr>
      </w:pPr>
    </w:p>
    <w:p w:rsidR="00200A36" w:rsidRDefault="003B4DA8" w:rsidP="000E678E">
      <w:pPr>
        <w:spacing w:before="120" w:after="120" w:line="360" w:lineRule="auto"/>
        <w:jc w:val="both"/>
      </w:pPr>
      <w:r w:rsidRPr="000E678E">
        <w:rPr>
          <w:b/>
          <w:szCs w:val="22"/>
        </w:rPr>
        <w:tab/>
      </w:r>
      <w:r w:rsidR="00181221" w:rsidRPr="00200A36">
        <w:t>O Proj</w:t>
      </w:r>
      <w:r w:rsidR="00200A36" w:rsidRPr="00200A36">
        <w:t xml:space="preserve">eto de Lei que se encaminha tem por finalidade a </w:t>
      </w:r>
      <w:r w:rsidR="00200A36" w:rsidRPr="00200A36">
        <w:rPr>
          <w:i/>
        </w:rPr>
        <w:t>instituição de PROGRAMA DE RECUPERAÇÃO FISCAL – “</w:t>
      </w:r>
      <w:proofErr w:type="gramStart"/>
      <w:r w:rsidR="00200A36" w:rsidRPr="00200A36">
        <w:rPr>
          <w:i/>
        </w:rPr>
        <w:t>REFIS 2025” relativo aos débitos f</w:t>
      </w:r>
      <w:r w:rsidR="00200A36">
        <w:rPr>
          <w:i/>
        </w:rPr>
        <w:t>iscais para com o município de K</w:t>
      </w:r>
      <w:r w:rsidR="00200A36" w:rsidRPr="00200A36">
        <w:rPr>
          <w:i/>
        </w:rPr>
        <w:t xml:space="preserve">aloré, </w:t>
      </w:r>
      <w:r w:rsidR="0063610E">
        <w:t>criando condições para facilitar</w:t>
      </w:r>
      <w:r w:rsidR="00200A36" w:rsidRPr="00200A36">
        <w:t xml:space="preserve"> a regularização de débitos perante </w:t>
      </w:r>
      <w:r w:rsidR="0063610E">
        <w:t>a Fazenda M</w:t>
      </w:r>
      <w:r w:rsidR="00200A36">
        <w:t>unicipal</w:t>
      </w:r>
      <w:proofErr w:type="gramEnd"/>
      <w:r w:rsidR="0063610E">
        <w:t>.</w:t>
      </w:r>
    </w:p>
    <w:p w:rsidR="0098402C" w:rsidRPr="00200A36" w:rsidRDefault="0098402C" w:rsidP="000E678E">
      <w:pPr>
        <w:spacing w:before="120" w:after="120" w:line="360" w:lineRule="auto"/>
        <w:jc w:val="both"/>
      </w:pPr>
      <w:r>
        <w:tab/>
        <w:t>Considerando que juros e multas tem caráter de sanção, que o artigo 14 da Lei de Responsabilidade Fiscal não se aplica a benefícios relativos a penalidades</w:t>
      </w:r>
      <w:r w:rsidR="00D01117">
        <w:t>, que o incentivo destina – se a débitos de exercícios anteriores</w:t>
      </w:r>
      <w:r>
        <w:t xml:space="preserve"> e ainda, o posicionamento do Superior Tribunal de Justiça de que </w:t>
      </w:r>
      <w:proofErr w:type="gramStart"/>
      <w:r>
        <w:t>o REFIS</w:t>
      </w:r>
      <w:proofErr w:type="gramEnd"/>
      <w:r>
        <w:t xml:space="preserve"> é espécie de transação</w:t>
      </w:r>
      <w:r>
        <w:rPr>
          <w:rStyle w:val="Refdenotaderodap"/>
        </w:rPr>
        <w:footnoteReference w:id="1"/>
      </w:r>
      <w:r>
        <w:t>, o Poder Executivo deixa de encaminhar o estudo de impacto financeiro e orçamentário.</w:t>
      </w:r>
    </w:p>
    <w:p w:rsidR="003B4DA8" w:rsidRPr="000E678E" w:rsidRDefault="00737EE0" w:rsidP="00181221">
      <w:pPr>
        <w:spacing w:before="120" w:after="120" w:line="360" w:lineRule="auto"/>
        <w:jc w:val="both"/>
        <w:rPr>
          <w:szCs w:val="22"/>
        </w:rPr>
      </w:pPr>
      <w:r w:rsidRPr="000E678E">
        <w:rPr>
          <w:szCs w:val="22"/>
        </w:rPr>
        <w:tab/>
        <w:t>Razão pela qual, evidenciado o Interesse Público na propositura, requer a detida análise de Vossas Excelências, resultando na aprovação do Projeto de Lei em anexo.</w:t>
      </w:r>
    </w:p>
    <w:p w:rsidR="00737EE0" w:rsidRPr="000E678E" w:rsidRDefault="00737EE0" w:rsidP="003B4DA8">
      <w:pPr>
        <w:spacing w:before="120" w:after="120" w:line="360" w:lineRule="auto"/>
        <w:rPr>
          <w:szCs w:val="22"/>
        </w:rPr>
      </w:pPr>
      <w:r w:rsidRPr="000E678E">
        <w:rPr>
          <w:szCs w:val="22"/>
        </w:rPr>
        <w:tab/>
        <w:t xml:space="preserve">Atenciosamente, </w:t>
      </w:r>
    </w:p>
    <w:p w:rsidR="00737EE0" w:rsidRPr="000E678E" w:rsidRDefault="00737EE0" w:rsidP="003B4DA8">
      <w:pPr>
        <w:spacing w:before="120" w:after="120" w:line="360" w:lineRule="auto"/>
        <w:rPr>
          <w:szCs w:val="22"/>
        </w:rPr>
      </w:pPr>
    </w:p>
    <w:p w:rsidR="00737EE0" w:rsidRPr="000E678E" w:rsidRDefault="00737EE0" w:rsidP="00737EE0">
      <w:pPr>
        <w:autoSpaceDE w:val="0"/>
        <w:autoSpaceDN w:val="0"/>
        <w:adjustRightInd w:val="0"/>
        <w:spacing w:after="0" w:line="240" w:lineRule="auto"/>
        <w:jc w:val="center"/>
        <w:rPr>
          <w:color w:val="000000"/>
          <w:szCs w:val="22"/>
        </w:rPr>
      </w:pPr>
      <w:r w:rsidRPr="000E678E">
        <w:rPr>
          <w:color w:val="000000"/>
          <w:szCs w:val="22"/>
        </w:rPr>
        <w:t>WASHINGTON LUIZ DA SILVA</w:t>
      </w:r>
    </w:p>
    <w:p w:rsidR="00737EE0" w:rsidRPr="000E678E" w:rsidRDefault="00737EE0" w:rsidP="00737EE0">
      <w:pPr>
        <w:autoSpaceDE w:val="0"/>
        <w:autoSpaceDN w:val="0"/>
        <w:adjustRightInd w:val="0"/>
        <w:spacing w:after="0" w:line="240" w:lineRule="auto"/>
        <w:jc w:val="center"/>
        <w:rPr>
          <w:color w:val="000000"/>
          <w:szCs w:val="22"/>
        </w:rPr>
      </w:pPr>
      <w:r w:rsidRPr="000E678E">
        <w:rPr>
          <w:color w:val="000000"/>
          <w:szCs w:val="22"/>
        </w:rPr>
        <w:t>PREFEITO MUNICIPAL</w:t>
      </w:r>
    </w:p>
    <w:p w:rsidR="000E678E" w:rsidRDefault="000E678E" w:rsidP="00200A36"/>
    <w:p w:rsidR="000E678E" w:rsidRPr="000E678E" w:rsidRDefault="000E678E" w:rsidP="000E678E">
      <w:pPr>
        <w:ind w:firstLine="708"/>
      </w:pPr>
      <w:r w:rsidRPr="000E678E">
        <w:t>Ofício 035/2025</w:t>
      </w:r>
      <w:r w:rsidRPr="000E678E">
        <w:tab/>
      </w:r>
      <w:r w:rsidRPr="000E678E">
        <w:tab/>
      </w:r>
      <w:r w:rsidRPr="000E678E">
        <w:tab/>
      </w:r>
      <w:r w:rsidRPr="000E678E">
        <w:tab/>
        <w:t>Kaloré, 24 de Fevereiro de 2025.</w:t>
      </w:r>
    </w:p>
    <w:p w:rsidR="000E678E" w:rsidRPr="000E678E" w:rsidRDefault="000E678E" w:rsidP="000E678E"/>
    <w:p w:rsidR="000E678E" w:rsidRPr="000E678E" w:rsidRDefault="000E678E" w:rsidP="000E678E">
      <w:pPr>
        <w:rPr>
          <w:b/>
        </w:rPr>
      </w:pPr>
      <w:r w:rsidRPr="000E678E">
        <w:rPr>
          <w:b/>
        </w:rPr>
        <w:tab/>
        <w:t>Excelentíssimo Senhor</w:t>
      </w:r>
      <w:r w:rsidR="002B12A0">
        <w:rPr>
          <w:b/>
        </w:rPr>
        <w:t>:</w:t>
      </w:r>
      <w:r w:rsidRPr="000E678E">
        <w:rPr>
          <w:b/>
        </w:rPr>
        <w:t xml:space="preserve"> </w:t>
      </w:r>
    </w:p>
    <w:p w:rsidR="000E678E" w:rsidRPr="000E678E" w:rsidRDefault="000E678E" w:rsidP="000E678E">
      <w:r w:rsidRPr="000E678E">
        <w:tab/>
      </w:r>
    </w:p>
    <w:p w:rsidR="000E678E" w:rsidRPr="000E678E" w:rsidRDefault="000E678E" w:rsidP="000E678E">
      <w:pPr>
        <w:spacing w:before="120" w:after="120" w:line="360" w:lineRule="auto"/>
        <w:jc w:val="both"/>
      </w:pPr>
      <w:r w:rsidRPr="000E678E">
        <w:tab/>
        <w:t xml:space="preserve">Pelo presente, cumpre – me </w:t>
      </w:r>
      <w:r w:rsidR="00200A36">
        <w:t xml:space="preserve">o envio do Projeto de Lei 007/2025 que </w:t>
      </w:r>
      <w:r w:rsidR="00200A36" w:rsidRPr="00200A36">
        <w:t>propõe instituição de PROGRAMA DE RECUPERAÇÃO FISCAL – “REFIS 2025”, relativo aos débitos fiscais para com o município de Kaloré.</w:t>
      </w:r>
    </w:p>
    <w:p w:rsidR="000E678E" w:rsidRPr="000E678E" w:rsidRDefault="000E678E" w:rsidP="000E678E">
      <w:pPr>
        <w:spacing w:before="120" w:after="120" w:line="360" w:lineRule="auto"/>
        <w:jc w:val="both"/>
      </w:pPr>
      <w:r w:rsidRPr="000E678E">
        <w:tab/>
        <w:t>Sendo o que tenho para o presente, renovo meus protestos de estima e consideração.</w:t>
      </w:r>
    </w:p>
    <w:p w:rsidR="000E678E" w:rsidRPr="000E678E" w:rsidRDefault="000E678E" w:rsidP="000E678E">
      <w:pPr>
        <w:spacing w:before="120" w:after="120" w:line="360" w:lineRule="auto"/>
        <w:jc w:val="both"/>
      </w:pPr>
      <w:r w:rsidRPr="000E678E">
        <w:tab/>
        <w:t>Atenciosamente,</w:t>
      </w:r>
    </w:p>
    <w:p w:rsidR="000E678E" w:rsidRPr="000E678E" w:rsidRDefault="000E678E" w:rsidP="000E678E"/>
    <w:p w:rsidR="000E678E" w:rsidRPr="000E678E" w:rsidRDefault="000E678E" w:rsidP="000E678E"/>
    <w:p w:rsidR="000E678E" w:rsidRPr="000E678E" w:rsidRDefault="000E678E" w:rsidP="000E678E"/>
    <w:p w:rsidR="000E678E" w:rsidRPr="000E678E" w:rsidRDefault="000E678E" w:rsidP="000E678E">
      <w:pPr>
        <w:spacing w:after="0" w:line="240" w:lineRule="auto"/>
        <w:jc w:val="center"/>
      </w:pPr>
      <w:r w:rsidRPr="000E678E">
        <w:t>WASHINGTON LUIZ DA SILVA</w:t>
      </w:r>
    </w:p>
    <w:p w:rsidR="000E678E" w:rsidRPr="000E678E" w:rsidRDefault="000E678E" w:rsidP="000E678E">
      <w:pPr>
        <w:spacing w:after="0" w:line="240" w:lineRule="auto"/>
        <w:jc w:val="center"/>
      </w:pPr>
      <w:r w:rsidRPr="000E678E">
        <w:t>PREFEITO MUNICIPAL</w:t>
      </w:r>
    </w:p>
    <w:p w:rsidR="000E678E" w:rsidRPr="000E678E" w:rsidRDefault="000E678E" w:rsidP="000E678E">
      <w:pPr>
        <w:rPr>
          <w:sz w:val="28"/>
        </w:rPr>
      </w:pPr>
    </w:p>
    <w:p w:rsidR="000E678E" w:rsidRPr="000E678E" w:rsidRDefault="000E678E" w:rsidP="000E678E">
      <w:pPr>
        <w:spacing w:after="0" w:line="240" w:lineRule="auto"/>
        <w:rPr>
          <w:sz w:val="28"/>
        </w:rPr>
      </w:pPr>
    </w:p>
    <w:p w:rsidR="000E678E" w:rsidRDefault="000E678E" w:rsidP="000E678E">
      <w:pPr>
        <w:spacing w:after="0" w:line="240" w:lineRule="auto"/>
      </w:pPr>
    </w:p>
    <w:p w:rsidR="000E678E" w:rsidRDefault="000E678E" w:rsidP="000E678E">
      <w:pPr>
        <w:spacing w:after="0" w:line="240" w:lineRule="auto"/>
      </w:pPr>
    </w:p>
    <w:p w:rsidR="00200A36" w:rsidRDefault="00200A36" w:rsidP="00200A36">
      <w:pPr>
        <w:spacing w:after="0" w:line="240" w:lineRule="auto"/>
      </w:pPr>
    </w:p>
    <w:p w:rsidR="00200A36" w:rsidRDefault="00200A36" w:rsidP="00200A36">
      <w:pPr>
        <w:spacing w:after="0" w:line="240" w:lineRule="auto"/>
      </w:pPr>
    </w:p>
    <w:p w:rsidR="00200A36" w:rsidRDefault="00200A36" w:rsidP="00200A36">
      <w:pPr>
        <w:spacing w:after="0" w:line="240" w:lineRule="auto"/>
      </w:pPr>
    </w:p>
    <w:p w:rsidR="002B12A0" w:rsidRDefault="002B12A0" w:rsidP="00200A36">
      <w:pPr>
        <w:spacing w:after="0" w:line="240" w:lineRule="auto"/>
      </w:pPr>
    </w:p>
    <w:p w:rsidR="002B12A0" w:rsidRDefault="002B12A0" w:rsidP="00200A36">
      <w:pPr>
        <w:spacing w:after="0" w:line="240" w:lineRule="auto"/>
      </w:pPr>
    </w:p>
    <w:p w:rsidR="00200A36" w:rsidRDefault="00200A36" w:rsidP="00200A36">
      <w:pPr>
        <w:spacing w:after="0" w:line="240" w:lineRule="auto"/>
      </w:pPr>
      <w:r>
        <w:t>AO EXCELENTÍSSIMO SENHOR</w:t>
      </w:r>
    </w:p>
    <w:p w:rsidR="00200A36" w:rsidRDefault="00200A36" w:rsidP="00200A36">
      <w:pPr>
        <w:spacing w:after="0" w:line="240" w:lineRule="auto"/>
        <w:rPr>
          <w:b/>
        </w:rPr>
      </w:pPr>
      <w:r>
        <w:rPr>
          <w:b/>
        </w:rPr>
        <w:t>MARCOS ROBERTO SANCHES JUNIOR</w:t>
      </w:r>
    </w:p>
    <w:p w:rsidR="00200A36" w:rsidRDefault="00200A36" w:rsidP="00200A36">
      <w:pPr>
        <w:spacing w:after="0" w:line="240" w:lineRule="auto"/>
      </w:pPr>
      <w:r>
        <w:t>PRESIDENTE DA CÂMARA MUNICIPAL DE KALORÉ</w:t>
      </w:r>
    </w:p>
    <w:p w:rsidR="000E678E" w:rsidRPr="003B4DA8" w:rsidRDefault="000E678E" w:rsidP="003B4DA8">
      <w:pPr>
        <w:spacing w:before="120" w:after="120" w:line="360" w:lineRule="auto"/>
        <w:rPr>
          <w:sz w:val="22"/>
        </w:rPr>
      </w:pPr>
    </w:p>
    <w:sectPr w:rsidR="000E678E" w:rsidRPr="003B4DA8" w:rsidSect="00141E0D">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30" w:rsidRDefault="00AB5730" w:rsidP="00681ED6">
      <w:pPr>
        <w:spacing w:after="0" w:line="240" w:lineRule="auto"/>
      </w:pPr>
      <w:r>
        <w:separator/>
      </w:r>
    </w:p>
  </w:endnote>
  <w:endnote w:type="continuationSeparator" w:id="0">
    <w:p w:rsidR="00AB5730" w:rsidRDefault="00AB5730" w:rsidP="006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30" w:rsidRDefault="00AB5730" w:rsidP="00681ED6">
      <w:pPr>
        <w:spacing w:after="0" w:line="240" w:lineRule="auto"/>
      </w:pPr>
      <w:r>
        <w:separator/>
      </w:r>
    </w:p>
  </w:footnote>
  <w:footnote w:type="continuationSeparator" w:id="0">
    <w:p w:rsidR="00AB5730" w:rsidRDefault="00AB5730" w:rsidP="00681ED6">
      <w:pPr>
        <w:spacing w:after="0" w:line="240" w:lineRule="auto"/>
      </w:pPr>
      <w:r>
        <w:continuationSeparator/>
      </w:r>
    </w:p>
  </w:footnote>
  <w:footnote w:id="1">
    <w:p w:rsidR="0098402C" w:rsidRPr="0098402C" w:rsidRDefault="0098402C" w:rsidP="0098402C">
      <w:pPr>
        <w:pStyle w:val="Textodenotaderodap"/>
        <w:spacing w:before="100" w:beforeAutospacing="1" w:after="100" w:afterAutospacing="1" w:line="360" w:lineRule="auto"/>
      </w:pPr>
      <w:r w:rsidRPr="0098402C">
        <w:rPr>
          <w:rStyle w:val="Refdenotaderodap"/>
        </w:rPr>
        <w:footnoteRef/>
      </w:r>
      <w:r w:rsidRPr="0098402C">
        <w:t xml:space="preserve"> </w:t>
      </w:r>
      <w:hyperlink r:id="rId1" w:history="1">
        <w:proofErr w:type="spellStart"/>
        <w:proofErr w:type="gramStart"/>
        <w:r w:rsidRPr="0098402C">
          <w:rPr>
            <w:rStyle w:val="Hyperlink"/>
            <w:color w:val="auto"/>
            <w:spacing w:val="2"/>
            <w:u w:val="none"/>
            <w:shd w:val="clear" w:color="auto" w:fill="FFFFFF"/>
          </w:rPr>
          <w:t>REsp</w:t>
        </w:r>
        <w:proofErr w:type="gramEnd"/>
        <w:r w:rsidRPr="0098402C">
          <w:rPr>
            <w:rStyle w:val="Hyperlink"/>
            <w:color w:val="auto"/>
            <w:spacing w:val="2"/>
            <w:u w:val="none"/>
            <w:shd w:val="clear" w:color="auto" w:fill="FFFFFF"/>
          </w:rPr>
          <w:t>.</w:t>
        </w:r>
        <w:proofErr w:type="spellEnd"/>
        <w:r w:rsidRPr="0098402C">
          <w:rPr>
            <w:rStyle w:val="Hyperlink"/>
            <w:color w:val="auto"/>
            <w:spacing w:val="2"/>
            <w:u w:val="none"/>
            <w:shd w:val="clear" w:color="auto" w:fill="FFFFFF"/>
          </w:rPr>
          <w:t xml:space="preserve"> 739.037/RS</w:t>
        </w:r>
      </w:hyperlink>
      <w:r w:rsidRPr="0098402C">
        <w:t xml:space="preserve"> e </w:t>
      </w:r>
      <w:hyperlink r:id="rId2" w:history="1">
        <w:proofErr w:type="spellStart"/>
        <w:proofErr w:type="gramStart"/>
        <w:r w:rsidRPr="0098402C">
          <w:rPr>
            <w:rStyle w:val="Hyperlink"/>
            <w:color w:val="auto"/>
            <w:spacing w:val="2"/>
            <w:u w:val="none"/>
            <w:shd w:val="clear" w:color="auto" w:fill="FFFFFF"/>
          </w:rPr>
          <w:t>REsp</w:t>
        </w:r>
        <w:proofErr w:type="spellEnd"/>
        <w:proofErr w:type="gramEnd"/>
        <w:r w:rsidRPr="0098402C">
          <w:rPr>
            <w:rStyle w:val="Hyperlink"/>
            <w:color w:val="auto"/>
            <w:spacing w:val="2"/>
            <w:u w:val="none"/>
            <w:shd w:val="clear" w:color="auto" w:fill="FFFFFF"/>
          </w:rPr>
          <w:t xml:space="preserve"> 499.090/SC</w:t>
        </w:r>
      </w:hyperlink>
      <w:r w:rsidRPr="0098402C">
        <w:rPr>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0F" w:rsidRDefault="00492F0F" w:rsidP="00492F0F">
    <w:pPr>
      <w:pStyle w:val="Cabealho"/>
    </w:pPr>
    <w:r>
      <w:rPr>
        <w:noProof/>
        <w:lang w:eastAsia="pt-BR"/>
      </w:rPr>
      <w:drawing>
        <wp:inline distT="0" distB="0" distL="0" distR="0">
          <wp:extent cx="5400675" cy="1295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2167C"/>
    <w:multiLevelType w:val="hybridMultilevel"/>
    <w:tmpl w:val="423EB1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9A"/>
    <w:rsid w:val="00005A9E"/>
    <w:rsid w:val="00013DF4"/>
    <w:rsid w:val="0001501C"/>
    <w:rsid w:val="00042B41"/>
    <w:rsid w:val="00053E32"/>
    <w:rsid w:val="00054B59"/>
    <w:rsid w:val="000633CD"/>
    <w:rsid w:val="00074EFC"/>
    <w:rsid w:val="000E093C"/>
    <w:rsid w:val="000E562B"/>
    <w:rsid w:val="000E678E"/>
    <w:rsid w:val="00107157"/>
    <w:rsid w:val="001330FD"/>
    <w:rsid w:val="00137B71"/>
    <w:rsid w:val="00141E0D"/>
    <w:rsid w:val="00146C0C"/>
    <w:rsid w:val="00174E7E"/>
    <w:rsid w:val="00181221"/>
    <w:rsid w:val="00184B60"/>
    <w:rsid w:val="00185969"/>
    <w:rsid w:val="001B02E8"/>
    <w:rsid w:val="001D689E"/>
    <w:rsid w:val="001E02CC"/>
    <w:rsid w:val="002008A1"/>
    <w:rsid w:val="00200A36"/>
    <w:rsid w:val="00213D77"/>
    <w:rsid w:val="0022204E"/>
    <w:rsid w:val="002262A8"/>
    <w:rsid w:val="00267543"/>
    <w:rsid w:val="00281F26"/>
    <w:rsid w:val="002939BE"/>
    <w:rsid w:val="00297BBC"/>
    <w:rsid w:val="002A6DFD"/>
    <w:rsid w:val="002B12A0"/>
    <w:rsid w:val="002D13C3"/>
    <w:rsid w:val="002E33E5"/>
    <w:rsid w:val="002E5911"/>
    <w:rsid w:val="00303DC2"/>
    <w:rsid w:val="003135E1"/>
    <w:rsid w:val="003204DA"/>
    <w:rsid w:val="00370B49"/>
    <w:rsid w:val="003B4DA8"/>
    <w:rsid w:val="0040031D"/>
    <w:rsid w:val="00402FE4"/>
    <w:rsid w:val="004275CE"/>
    <w:rsid w:val="004439F0"/>
    <w:rsid w:val="00444959"/>
    <w:rsid w:val="004520CA"/>
    <w:rsid w:val="004521AF"/>
    <w:rsid w:val="004907C1"/>
    <w:rsid w:val="00492F0F"/>
    <w:rsid w:val="004A379A"/>
    <w:rsid w:val="004A39DC"/>
    <w:rsid w:val="004A68AB"/>
    <w:rsid w:val="004E74B1"/>
    <w:rsid w:val="0052206C"/>
    <w:rsid w:val="00541DF4"/>
    <w:rsid w:val="00552F45"/>
    <w:rsid w:val="005667A8"/>
    <w:rsid w:val="00576678"/>
    <w:rsid w:val="00580171"/>
    <w:rsid w:val="0058628D"/>
    <w:rsid w:val="005917D7"/>
    <w:rsid w:val="005C7A5E"/>
    <w:rsid w:val="005E0BAD"/>
    <w:rsid w:val="005E5140"/>
    <w:rsid w:val="00624784"/>
    <w:rsid w:val="00626906"/>
    <w:rsid w:val="0062704D"/>
    <w:rsid w:val="0063610E"/>
    <w:rsid w:val="00653425"/>
    <w:rsid w:val="0066198E"/>
    <w:rsid w:val="00680532"/>
    <w:rsid w:val="00681ED6"/>
    <w:rsid w:val="00696B2B"/>
    <w:rsid w:val="006A1AAD"/>
    <w:rsid w:val="006B554C"/>
    <w:rsid w:val="006B736B"/>
    <w:rsid w:val="006E0925"/>
    <w:rsid w:val="006F627E"/>
    <w:rsid w:val="00704031"/>
    <w:rsid w:val="0070781D"/>
    <w:rsid w:val="00713A5C"/>
    <w:rsid w:val="0072206A"/>
    <w:rsid w:val="00727020"/>
    <w:rsid w:val="00737AEF"/>
    <w:rsid w:val="00737EE0"/>
    <w:rsid w:val="007711FF"/>
    <w:rsid w:val="007800E2"/>
    <w:rsid w:val="00797CC7"/>
    <w:rsid w:val="007A1D9A"/>
    <w:rsid w:val="0086440B"/>
    <w:rsid w:val="008659B0"/>
    <w:rsid w:val="00866904"/>
    <w:rsid w:val="00876311"/>
    <w:rsid w:val="00887C41"/>
    <w:rsid w:val="00891A30"/>
    <w:rsid w:val="008B4890"/>
    <w:rsid w:val="008C1E45"/>
    <w:rsid w:val="008D5037"/>
    <w:rsid w:val="008D682C"/>
    <w:rsid w:val="0091106F"/>
    <w:rsid w:val="00932B86"/>
    <w:rsid w:val="00940DC7"/>
    <w:rsid w:val="009427C8"/>
    <w:rsid w:val="00955301"/>
    <w:rsid w:val="0098402C"/>
    <w:rsid w:val="00995C8F"/>
    <w:rsid w:val="009C0306"/>
    <w:rsid w:val="009D48E8"/>
    <w:rsid w:val="00A1432F"/>
    <w:rsid w:val="00A23478"/>
    <w:rsid w:val="00A42D8E"/>
    <w:rsid w:val="00A9315D"/>
    <w:rsid w:val="00A961AE"/>
    <w:rsid w:val="00AB5730"/>
    <w:rsid w:val="00AC7550"/>
    <w:rsid w:val="00AD0BCB"/>
    <w:rsid w:val="00AD6D75"/>
    <w:rsid w:val="00B13A2B"/>
    <w:rsid w:val="00B26497"/>
    <w:rsid w:val="00B7270F"/>
    <w:rsid w:val="00B811C6"/>
    <w:rsid w:val="00B92B44"/>
    <w:rsid w:val="00BA63E4"/>
    <w:rsid w:val="00BC060A"/>
    <w:rsid w:val="00BC1FF2"/>
    <w:rsid w:val="00BE3201"/>
    <w:rsid w:val="00C06CFA"/>
    <w:rsid w:val="00C321B2"/>
    <w:rsid w:val="00C33E6C"/>
    <w:rsid w:val="00C44757"/>
    <w:rsid w:val="00C63AF6"/>
    <w:rsid w:val="00C719D7"/>
    <w:rsid w:val="00C81F7F"/>
    <w:rsid w:val="00CC3B40"/>
    <w:rsid w:val="00CC7060"/>
    <w:rsid w:val="00CD17E6"/>
    <w:rsid w:val="00D01117"/>
    <w:rsid w:val="00D2624C"/>
    <w:rsid w:val="00D31074"/>
    <w:rsid w:val="00D315EF"/>
    <w:rsid w:val="00D315F5"/>
    <w:rsid w:val="00D377B1"/>
    <w:rsid w:val="00D512A8"/>
    <w:rsid w:val="00DA2DF0"/>
    <w:rsid w:val="00DA374C"/>
    <w:rsid w:val="00DB0E86"/>
    <w:rsid w:val="00DD0EF4"/>
    <w:rsid w:val="00E03776"/>
    <w:rsid w:val="00E312DF"/>
    <w:rsid w:val="00E64331"/>
    <w:rsid w:val="00EA0583"/>
    <w:rsid w:val="00EB35EF"/>
    <w:rsid w:val="00ED3D6B"/>
    <w:rsid w:val="00EE7419"/>
    <w:rsid w:val="00F210CC"/>
    <w:rsid w:val="00F357B8"/>
    <w:rsid w:val="00F61C51"/>
    <w:rsid w:val="00F6336C"/>
    <w:rsid w:val="00FA6733"/>
    <w:rsid w:val="00FC1B71"/>
    <w:rsid w:val="00FC5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B13A2B"/>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Fontepargpadro"/>
    <w:rsid w:val="00B13A2B"/>
  </w:style>
  <w:style w:type="character" w:customStyle="1" w:styleId="eop">
    <w:name w:val="eop"/>
    <w:basedOn w:val="Fontepargpadro"/>
    <w:rsid w:val="00B13A2B"/>
  </w:style>
  <w:style w:type="paragraph" w:styleId="PargrafodaLista">
    <w:name w:val="List Paragraph"/>
    <w:basedOn w:val="Normal"/>
    <w:uiPriority w:val="34"/>
    <w:qFormat/>
    <w:rsid w:val="00107157"/>
    <w:pPr>
      <w:ind w:left="720"/>
      <w:contextualSpacing/>
    </w:pPr>
  </w:style>
  <w:style w:type="character" w:styleId="Forte">
    <w:name w:val="Strong"/>
    <w:basedOn w:val="Fontepargpadro"/>
    <w:uiPriority w:val="22"/>
    <w:qFormat/>
    <w:rsid w:val="00932B86"/>
    <w:rPr>
      <w:b/>
      <w:bCs/>
    </w:rPr>
  </w:style>
  <w:style w:type="paragraph" w:styleId="NormalWeb">
    <w:name w:val="Normal (Web)"/>
    <w:basedOn w:val="Normal"/>
    <w:uiPriority w:val="99"/>
    <w:semiHidden/>
    <w:unhideWhenUsed/>
    <w:rsid w:val="00932B86"/>
    <w:pPr>
      <w:spacing w:before="100" w:beforeAutospacing="1" w:after="100" w:afterAutospacing="1" w:line="240" w:lineRule="auto"/>
    </w:pPr>
    <w:rPr>
      <w:rFonts w:ascii="Times New Roman" w:eastAsia="Times New Roman" w:hAnsi="Times New Roman" w:cs="Times New Roman"/>
      <w:lang w:eastAsia="pt-BR"/>
    </w:rPr>
  </w:style>
  <w:style w:type="character" w:styleId="nfase">
    <w:name w:val="Emphasis"/>
    <w:basedOn w:val="Fontepargpadro"/>
    <w:uiPriority w:val="20"/>
    <w:qFormat/>
    <w:rsid w:val="00932B86"/>
    <w:rPr>
      <w:i/>
      <w:iCs/>
    </w:rPr>
  </w:style>
  <w:style w:type="character" w:styleId="Hyperlink">
    <w:name w:val="Hyperlink"/>
    <w:basedOn w:val="Fontepargpadro"/>
    <w:uiPriority w:val="99"/>
    <w:semiHidden/>
    <w:unhideWhenUsed/>
    <w:rsid w:val="00932B86"/>
    <w:rPr>
      <w:color w:val="0000FF"/>
      <w:u w:val="single"/>
    </w:rPr>
  </w:style>
  <w:style w:type="paragraph" w:styleId="Cabealho">
    <w:name w:val="header"/>
    <w:basedOn w:val="Normal"/>
    <w:link w:val="CabealhoChar"/>
    <w:unhideWhenUsed/>
    <w:rsid w:val="00681E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1ED6"/>
  </w:style>
  <w:style w:type="paragraph" w:styleId="Rodap">
    <w:name w:val="footer"/>
    <w:basedOn w:val="Normal"/>
    <w:link w:val="RodapChar"/>
    <w:uiPriority w:val="99"/>
    <w:unhideWhenUsed/>
    <w:rsid w:val="00681ED6"/>
    <w:pPr>
      <w:tabs>
        <w:tab w:val="center" w:pos="4252"/>
        <w:tab w:val="right" w:pos="8504"/>
      </w:tabs>
      <w:spacing w:after="0" w:line="240" w:lineRule="auto"/>
    </w:pPr>
  </w:style>
  <w:style w:type="character" w:customStyle="1" w:styleId="RodapChar">
    <w:name w:val="Rodapé Char"/>
    <w:basedOn w:val="Fontepargpadro"/>
    <w:link w:val="Rodap"/>
    <w:uiPriority w:val="99"/>
    <w:rsid w:val="00681ED6"/>
  </w:style>
  <w:style w:type="paragraph" w:styleId="Textodebalo">
    <w:name w:val="Balloon Text"/>
    <w:basedOn w:val="Normal"/>
    <w:link w:val="TextodebaloChar"/>
    <w:uiPriority w:val="99"/>
    <w:semiHidden/>
    <w:unhideWhenUsed/>
    <w:rsid w:val="00681E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1ED6"/>
    <w:rPr>
      <w:rFonts w:ascii="Tahoma" w:hAnsi="Tahoma" w:cs="Tahoma"/>
      <w:sz w:val="16"/>
      <w:szCs w:val="16"/>
    </w:rPr>
  </w:style>
  <w:style w:type="paragraph" w:styleId="Corpodetexto">
    <w:name w:val="Body Text"/>
    <w:basedOn w:val="Normal"/>
    <w:link w:val="CorpodetextoChar"/>
    <w:uiPriority w:val="1"/>
    <w:qFormat/>
    <w:rsid w:val="00681ED6"/>
    <w:pPr>
      <w:widowControl w:val="0"/>
      <w:autoSpaceDE w:val="0"/>
      <w:autoSpaceDN w:val="0"/>
      <w:spacing w:after="0" w:line="240" w:lineRule="auto"/>
      <w:ind w:left="220"/>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681ED6"/>
    <w:rPr>
      <w:rFonts w:ascii="Times New Roman" w:eastAsia="Times New Roman" w:hAnsi="Times New Roman" w:cs="Times New Roman"/>
      <w:lang w:val="pt-PT"/>
    </w:rPr>
  </w:style>
  <w:style w:type="paragraph" w:customStyle="1" w:styleId="Default">
    <w:name w:val="Default"/>
    <w:rsid w:val="00681ED6"/>
    <w:pPr>
      <w:autoSpaceDE w:val="0"/>
      <w:autoSpaceDN w:val="0"/>
      <w:adjustRightInd w:val="0"/>
      <w:spacing w:after="0" w:line="240" w:lineRule="auto"/>
    </w:pPr>
    <w:rPr>
      <w:rFonts w:ascii="Times New Roman" w:hAnsi="Times New Roman" w:cs="Times New Roman"/>
      <w:color w:val="000000"/>
    </w:rPr>
  </w:style>
  <w:style w:type="paragraph" w:styleId="Textodenotaderodap">
    <w:name w:val="footnote text"/>
    <w:basedOn w:val="Normal"/>
    <w:link w:val="TextodenotaderodapChar"/>
    <w:uiPriority w:val="99"/>
    <w:semiHidden/>
    <w:unhideWhenUsed/>
    <w:rsid w:val="00C33E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3E6C"/>
    <w:rPr>
      <w:sz w:val="20"/>
      <w:szCs w:val="20"/>
    </w:rPr>
  </w:style>
  <w:style w:type="character" w:styleId="Refdenotaderodap">
    <w:name w:val="footnote reference"/>
    <w:basedOn w:val="Fontepargpadro"/>
    <w:uiPriority w:val="99"/>
    <w:semiHidden/>
    <w:unhideWhenUsed/>
    <w:rsid w:val="00C33E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B13A2B"/>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Fontepargpadro"/>
    <w:rsid w:val="00B13A2B"/>
  </w:style>
  <w:style w:type="character" w:customStyle="1" w:styleId="eop">
    <w:name w:val="eop"/>
    <w:basedOn w:val="Fontepargpadro"/>
    <w:rsid w:val="00B13A2B"/>
  </w:style>
  <w:style w:type="paragraph" w:styleId="PargrafodaLista">
    <w:name w:val="List Paragraph"/>
    <w:basedOn w:val="Normal"/>
    <w:uiPriority w:val="34"/>
    <w:qFormat/>
    <w:rsid w:val="00107157"/>
    <w:pPr>
      <w:ind w:left="720"/>
      <w:contextualSpacing/>
    </w:pPr>
  </w:style>
  <w:style w:type="character" w:styleId="Forte">
    <w:name w:val="Strong"/>
    <w:basedOn w:val="Fontepargpadro"/>
    <w:uiPriority w:val="22"/>
    <w:qFormat/>
    <w:rsid w:val="00932B86"/>
    <w:rPr>
      <w:b/>
      <w:bCs/>
    </w:rPr>
  </w:style>
  <w:style w:type="paragraph" w:styleId="NormalWeb">
    <w:name w:val="Normal (Web)"/>
    <w:basedOn w:val="Normal"/>
    <w:uiPriority w:val="99"/>
    <w:semiHidden/>
    <w:unhideWhenUsed/>
    <w:rsid w:val="00932B86"/>
    <w:pPr>
      <w:spacing w:before="100" w:beforeAutospacing="1" w:after="100" w:afterAutospacing="1" w:line="240" w:lineRule="auto"/>
    </w:pPr>
    <w:rPr>
      <w:rFonts w:ascii="Times New Roman" w:eastAsia="Times New Roman" w:hAnsi="Times New Roman" w:cs="Times New Roman"/>
      <w:lang w:eastAsia="pt-BR"/>
    </w:rPr>
  </w:style>
  <w:style w:type="character" w:styleId="nfase">
    <w:name w:val="Emphasis"/>
    <w:basedOn w:val="Fontepargpadro"/>
    <w:uiPriority w:val="20"/>
    <w:qFormat/>
    <w:rsid w:val="00932B86"/>
    <w:rPr>
      <w:i/>
      <w:iCs/>
    </w:rPr>
  </w:style>
  <w:style w:type="character" w:styleId="Hyperlink">
    <w:name w:val="Hyperlink"/>
    <w:basedOn w:val="Fontepargpadro"/>
    <w:uiPriority w:val="99"/>
    <w:semiHidden/>
    <w:unhideWhenUsed/>
    <w:rsid w:val="00932B86"/>
    <w:rPr>
      <w:color w:val="0000FF"/>
      <w:u w:val="single"/>
    </w:rPr>
  </w:style>
  <w:style w:type="paragraph" w:styleId="Cabealho">
    <w:name w:val="header"/>
    <w:basedOn w:val="Normal"/>
    <w:link w:val="CabealhoChar"/>
    <w:unhideWhenUsed/>
    <w:rsid w:val="00681E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1ED6"/>
  </w:style>
  <w:style w:type="paragraph" w:styleId="Rodap">
    <w:name w:val="footer"/>
    <w:basedOn w:val="Normal"/>
    <w:link w:val="RodapChar"/>
    <w:uiPriority w:val="99"/>
    <w:unhideWhenUsed/>
    <w:rsid w:val="00681ED6"/>
    <w:pPr>
      <w:tabs>
        <w:tab w:val="center" w:pos="4252"/>
        <w:tab w:val="right" w:pos="8504"/>
      </w:tabs>
      <w:spacing w:after="0" w:line="240" w:lineRule="auto"/>
    </w:pPr>
  </w:style>
  <w:style w:type="character" w:customStyle="1" w:styleId="RodapChar">
    <w:name w:val="Rodapé Char"/>
    <w:basedOn w:val="Fontepargpadro"/>
    <w:link w:val="Rodap"/>
    <w:uiPriority w:val="99"/>
    <w:rsid w:val="00681ED6"/>
  </w:style>
  <w:style w:type="paragraph" w:styleId="Textodebalo">
    <w:name w:val="Balloon Text"/>
    <w:basedOn w:val="Normal"/>
    <w:link w:val="TextodebaloChar"/>
    <w:uiPriority w:val="99"/>
    <w:semiHidden/>
    <w:unhideWhenUsed/>
    <w:rsid w:val="00681E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1ED6"/>
    <w:rPr>
      <w:rFonts w:ascii="Tahoma" w:hAnsi="Tahoma" w:cs="Tahoma"/>
      <w:sz w:val="16"/>
      <w:szCs w:val="16"/>
    </w:rPr>
  </w:style>
  <w:style w:type="paragraph" w:styleId="Corpodetexto">
    <w:name w:val="Body Text"/>
    <w:basedOn w:val="Normal"/>
    <w:link w:val="CorpodetextoChar"/>
    <w:uiPriority w:val="1"/>
    <w:qFormat/>
    <w:rsid w:val="00681ED6"/>
    <w:pPr>
      <w:widowControl w:val="0"/>
      <w:autoSpaceDE w:val="0"/>
      <w:autoSpaceDN w:val="0"/>
      <w:spacing w:after="0" w:line="240" w:lineRule="auto"/>
      <w:ind w:left="220"/>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681ED6"/>
    <w:rPr>
      <w:rFonts w:ascii="Times New Roman" w:eastAsia="Times New Roman" w:hAnsi="Times New Roman" w:cs="Times New Roman"/>
      <w:lang w:val="pt-PT"/>
    </w:rPr>
  </w:style>
  <w:style w:type="paragraph" w:customStyle="1" w:styleId="Default">
    <w:name w:val="Default"/>
    <w:rsid w:val="00681ED6"/>
    <w:pPr>
      <w:autoSpaceDE w:val="0"/>
      <w:autoSpaceDN w:val="0"/>
      <w:adjustRightInd w:val="0"/>
      <w:spacing w:after="0" w:line="240" w:lineRule="auto"/>
    </w:pPr>
    <w:rPr>
      <w:rFonts w:ascii="Times New Roman" w:hAnsi="Times New Roman" w:cs="Times New Roman"/>
      <w:color w:val="000000"/>
    </w:rPr>
  </w:style>
  <w:style w:type="paragraph" w:styleId="Textodenotaderodap">
    <w:name w:val="footnote text"/>
    <w:basedOn w:val="Normal"/>
    <w:link w:val="TextodenotaderodapChar"/>
    <w:uiPriority w:val="99"/>
    <w:semiHidden/>
    <w:unhideWhenUsed/>
    <w:rsid w:val="00C33E6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3E6C"/>
    <w:rPr>
      <w:sz w:val="20"/>
      <w:szCs w:val="20"/>
    </w:rPr>
  </w:style>
  <w:style w:type="character" w:styleId="Refdenotaderodap">
    <w:name w:val="footnote reference"/>
    <w:basedOn w:val="Fontepargpadro"/>
    <w:uiPriority w:val="99"/>
    <w:semiHidden/>
    <w:unhideWhenUsed/>
    <w:rsid w:val="00C33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3723">
      <w:bodyDiv w:val="1"/>
      <w:marLeft w:val="0"/>
      <w:marRight w:val="0"/>
      <w:marTop w:val="0"/>
      <w:marBottom w:val="0"/>
      <w:divBdr>
        <w:top w:val="none" w:sz="0" w:space="0" w:color="auto"/>
        <w:left w:val="none" w:sz="0" w:space="0" w:color="auto"/>
        <w:bottom w:val="none" w:sz="0" w:space="0" w:color="auto"/>
        <w:right w:val="none" w:sz="0" w:space="0" w:color="auto"/>
      </w:divBdr>
    </w:div>
    <w:div w:id="867836637">
      <w:bodyDiv w:val="1"/>
      <w:marLeft w:val="0"/>
      <w:marRight w:val="0"/>
      <w:marTop w:val="0"/>
      <w:marBottom w:val="0"/>
      <w:divBdr>
        <w:top w:val="none" w:sz="0" w:space="0" w:color="auto"/>
        <w:left w:val="none" w:sz="0" w:space="0" w:color="auto"/>
        <w:bottom w:val="none" w:sz="0" w:space="0" w:color="auto"/>
        <w:right w:val="none" w:sz="0" w:space="0" w:color="auto"/>
      </w:divBdr>
    </w:div>
    <w:div w:id="1323585872">
      <w:bodyDiv w:val="1"/>
      <w:marLeft w:val="0"/>
      <w:marRight w:val="0"/>
      <w:marTop w:val="0"/>
      <w:marBottom w:val="0"/>
      <w:divBdr>
        <w:top w:val="none" w:sz="0" w:space="0" w:color="auto"/>
        <w:left w:val="none" w:sz="0" w:space="0" w:color="auto"/>
        <w:bottom w:val="none" w:sz="0" w:space="0" w:color="auto"/>
        <w:right w:val="none" w:sz="0" w:space="0" w:color="auto"/>
      </w:divBdr>
    </w:div>
    <w:div w:id="1513105382">
      <w:bodyDiv w:val="1"/>
      <w:marLeft w:val="0"/>
      <w:marRight w:val="0"/>
      <w:marTop w:val="0"/>
      <w:marBottom w:val="0"/>
      <w:divBdr>
        <w:top w:val="none" w:sz="0" w:space="0" w:color="auto"/>
        <w:left w:val="none" w:sz="0" w:space="0" w:color="auto"/>
        <w:bottom w:val="none" w:sz="0" w:space="0" w:color="auto"/>
        <w:right w:val="none" w:sz="0" w:space="0" w:color="auto"/>
      </w:divBdr>
      <w:divsChild>
        <w:div w:id="181405150">
          <w:marLeft w:val="0"/>
          <w:marRight w:val="0"/>
          <w:marTop w:val="0"/>
          <w:marBottom w:val="0"/>
          <w:divBdr>
            <w:top w:val="none" w:sz="0" w:space="0" w:color="auto"/>
            <w:left w:val="none" w:sz="0" w:space="0" w:color="auto"/>
            <w:bottom w:val="none" w:sz="0" w:space="0" w:color="auto"/>
            <w:right w:val="none" w:sz="0" w:space="0" w:color="auto"/>
          </w:divBdr>
          <w:divsChild>
            <w:div w:id="67845067">
              <w:marLeft w:val="0"/>
              <w:marRight w:val="0"/>
              <w:marTop w:val="0"/>
              <w:marBottom w:val="173"/>
              <w:divBdr>
                <w:top w:val="none" w:sz="0" w:space="0" w:color="auto"/>
                <w:left w:val="none" w:sz="0" w:space="0" w:color="auto"/>
                <w:bottom w:val="none" w:sz="0" w:space="0" w:color="auto"/>
                <w:right w:val="none" w:sz="0" w:space="0" w:color="auto"/>
              </w:divBdr>
            </w:div>
            <w:div w:id="1740009654">
              <w:marLeft w:val="0"/>
              <w:marRight w:val="0"/>
              <w:marTop w:val="0"/>
              <w:marBottom w:val="230"/>
              <w:divBdr>
                <w:top w:val="none" w:sz="0" w:space="0" w:color="auto"/>
                <w:left w:val="none" w:sz="0" w:space="0" w:color="auto"/>
                <w:bottom w:val="none" w:sz="0" w:space="0" w:color="auto"/>
                <w:right w:val="none" w:sz="0" w:space="0" w:color="auto"/>
              </w:divBdr>
            </w:div>
            <w:div w:id="309142941">
              <w:marLeft w:val="58"/>
              <w:marRight w:val="58"/>
              <w:marTop w:val="0"/>
              <w:marBottom w:val="0"/>
              <w:divBdr>
                <w:top w:val="none" w:sz="0" w:space="0" w:color="auto"/>
                <w:left w:val="none" w:sz="0" w:space="0" w:color="auto"/>
                <w:bottom w:val="none" w:sz="0" w:space="0" w:color="auto"/>
                <w:right w:val="none" w:sz="0" w:space="0" w:color="auto"/>
              </w:divBdr>
            </w:div>
          </w:divsChild>
        </w:div>
        <w:div w:id="2074767140">
          <w:marLeft w:val="0"/>
          <w:marRight w:val="0"/>
          <w:marTop w:val="0"/>
          <w:marBottom w:val="0"/>
          <w:divBdr>
            <w:top w:val="none" w:sz="0" w:space="0" w:color="auto"/>
            <w:left w:val="none" w:sz="0" w:space="0" w:color="auto"/>
            <w:bottom w:val="none" w:sz="0" w:space="0" w:color="auto"/>
            <w:right w:val="none" w:sz="0" w:space="0" w:color="auto"/>
          </w:divBdr>
          <w:divsChild>
            <w:div w:id="546575198">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 w:id="17378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j.jusbrasil.com.br/jurisprudencia/239430/recurso-especial-resp-499090-sc-2003-0021615-2" TargetMode="External"/><Relationship Id="rId1" Type="http://schemas.openxmlformats.org/officeDocument/2006/relationships/hyperlink" Target="https://stj.jusbrasil.com.br/jurisprudencia/81635/recurso-especial-resp-739037-rs-2005-005327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02AF-1D58-45A0-8387-0CA4496D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Cliente</cp:lastModifiedBy>
  <cp:revision>2</cp:revision>
  <cp:lastPrinted>2025-02-24T13:24:00Z</cp:lastPrinted>
  <dcterms:created xsi:type="dcterms:W3CDTF">2025-02-25T17:28:00Z</dcterms:created>
  <dcterms:modified xsi:type="dcterms:W3CDTF">2025-02-25T17:28:00Z</dcterms:modified>
</cp:coreProperties>
</file>