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5CF0" w14:textId="6EC6BA8E" w:rsidR="00D366BE" w:rsidRPr="0085690C" w:rsidRDefault="0085690C" w:rsidP="0085690C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690C">
        <w:rPr>
          <w:rFonts w:ascii="Palatino Linotype" w:hAnsi="Palatino Linotype"/>
          <w:b/>
          <w:bCs/>
          <w:sz w:val="22"/>
          <w:szCs w:val="22"/>
        </w:rPr>
        <w:t xml:space="preserve">PROJETO DE LEI N. </w:t>
      </w:r>
      <w:r w:rsidR="00C153CD">
        <w:rPr>
          <w:rFonts w:ascii="Palatino Linotype" w:hAnsi="Palatino Linotype"/>
          <w:b/>
          <w:bCs/>
          <w:sz w:val="22"/>
          <w:szCs w:val="22"/>
        </w:rPr>
        <w:t>004</w:t>
      </w:r>
      <w:r w:rsidRPr="0085690C">
        <w:rPr>
          <w:rFonts w:ascii="Palatino Linotype" w:hAnsi="Palatino Linotype"/>
          <w:b/>
          <w:bCs/>
          <w:sz w:val="22"/>
          <w:szCs w:val="22"/>
        </w:rPr>
        <w:t>/2026</w:t>
      </w:r>
    </w:p>
    <w:p w14:paraId="51F06316" w14:textId="77777777" w:rsidR="0085690C" w:rsidRPr="0085690C" w:rsidRDefault="0085690C" w:rsidP="0085690C">
      <w:pPr>
        <w:spacing w:line="276" w:lineRule="auto"/>
        <w:ind w:left="142"/>
        <w:jc w:val="both"/>
        <w:rPr>
          <w:rFonts w:ascii="Palatino Linotype" w:hAnsi="Palatino Linotype"/>
          <w:sz w:val="22"/>
          <w:szCs w:val="22"/>
        </w:rPr>
      </w:pPr>
    </w:p>
    <w:p w14:paraId="028ABB7A" w14:textId="77777777" w:rsidR="0085690C" w:rsidRPr="0085690C" w:rsidRDefault="0085690C" w:rsidP="0085690C">
      <w:pPr>
        <w:spacing w:line="276" w:lineRule="auto"/>
        <w:ind w:left="142"/>
        <w:jc w:val="both"/>
        <w:rPr>
          <w:rFonts w:ascii="Palatino Linotype" w:hAnsi="Palatino Linotype"/>
          <w:sz w:val="22"/>
          <w:szCs w:val="22"/>
        </w:rPr>
      </w:pPr>
    </w:p>
    <w:p w14:paraId="7412E0E0" w14:textId="0E1624B4" w:rsidR="00D366BE" w:rsidRPr="0085690C" w:rsidRDefault="00D366BE" w:rsidP="0085690C">
      <w:pPr>
        <w:spacing w:line="276" w:lineRule="auto"/>
        <w:ind w:left="3119"/>
        <w:jc w:val="both"/>
        <w:rPr>
          <w:rFonts w:ascii="Palatino Linotype" w:hAnsi="Palatino Linotype"/>
          <w:bCs/>
          <w:sz w:val="22"/>
          <w:szCs w:val="22"/>
        </w:rPr>
      </w:pPr>
      <w:r w:rsidRPr="0085690C">
        <w:rPr>
          <w:rFonts w:ascii="Palatino Linotype" w:hAnsi="Palatino Linotype"/>
          <w:bCs/>
          <w:sz w:val="22"/>
          <w:szCs w:val="22"/>
        </w:rPr>
        <w:t>“</w:t>
      </w:r>
      <w:r w:rsidRPr="0085690C">
        <w:rPr>
          <w:rFonts w:ascii="Palatino Linotype" w:hAnsi="Palatino Linotype"/>
          <w:bCs/>
          <w:i/>
          <w:iCs/>
          <w:color w:val="0A0A0A"/>
          <w:sz w:val="22"/>
          <w:szCs w:val="22"/>
        </w:rPr>
        <w:t>Dispõe sobre a fixação do valor para pagamento de obrigações de pequeno valor, decorrentes de decisões judiciais, nos termos do artigo 100, §§ 3º e 4º da Constituição Federal</w:t>
      </w:r>
      <w:r w:rsidRPr="0085690C">
        <w:rPr>
          <w:rFonts w:ascii="Palatino Linotype" w:hAnsi="Palatino Linotype"/>
          <w:bCs/>
          <w:sz w:val="22"/>
          <w:szCs w:val="22"/>
        </w:rPr>
        <w:t>”.</w:t>
      </w:r>
    </w:p>
    <w:p w14:paraId="1349E717" w14:textId="77777777" w:rsidR="00D366BE" w:rsidRPr="0085690C" w:rsidRDefault="00D366BE" w:rsidP="00D366BE">
      <w:pPr>
        <w:spacing w:line="276" w:lineRule="auto"/>
        <w:ind w:left="142" w:firstLine="2552"/>
        <w:jc w:val="both"/>
        <w:rPr>
          <w:rFonts w:ascii="Palatino Linotype" w:hAnsi="Palatino Linotype"/>
          <w:snapToGrid w:val="0"/>
          <w:sz w:val="22"/>
          <w:szCs w:val="22"/>
        </w:rPr>
      </w:pPr>
    </w:p>
    <w:p w14:paraId="15331E9F" w14:textId="77777777" w:rsidR="00D366BE" w:rsidRPr="0085690C" w:rsidRDefault="00D366BE" w:rsidP="0085690C">
      <w:pPr>
        <w:spacing w:line="276" w:lineRule="auto"/>
        <w:ind w:left="142"/>
        <w:jc w:val="both"/>
        <w:rPr>
          <w:rFonts w:ascii="Palatino Linotype" w:hAnsi="Palatino Linotype"/>
          <w:snapToGrid w:val="0"/>
          <w:sz w:val="22"/>
          <w:szCs w:val="22"/>
        </w:rPr>
      </w:pPr>
      <w:r w:rsidRPr="0085690C">
        <w:rPr>
          <w:rFonts w:ascii="Palatino Linotype" w:hAnsi="Palatino Linotype"/>
          <w:snapToGrid w:val="0"/>
          <w:sz w:val="22"/>
          <w:szCs w:val="22"/>
        </w:rPr>
        <w:t xml:space="preserve">O senhor </w:t>
      </w:r>
      <w:r w:rsidRPr="0085690C">
        <w:rPr>
          <w:rFonts w:ascii="Palatino Linotype" w:hAnsi="Palatino Linotype"/>
          <w:b/>
          <w:snapToGrid w:val="0"/>
          <w:sz w:val="22"/>
          <w:szCs w:val="22"/>
        </w:rPr>
        <w:t>WASHINGTON LUIZ DA SILVA</w:t>
      </w:r>
      <w:r w:rsidRPr="0085690C">
        <w:rPr>
          <w:rFonts w:ascii="Palatino Linotype" w:hAnsi="Palatino Linotype"/>
          <w:snapToGrid w:val="0"/>
          <w:sz w:val="22"/>
          <w:szCs w:val="22"/>
        </w:rPr>
        <w:t>, Prefeito Municipal de Kaloré - Estado do Paraná, no uso das atribuições que são asseguradas pela legislação em vigor, FAZ SABER, que à Câmara Municipal aprovará e ele sancionará a seguinte:</w:t>
      </w:r>
    </w:p>
    <w:p w14:paraId="652A7541" w14:textId="77777777" w:rsidR="00D366BE" w:rsidRPr="0085690C" w:rsidRDefault="00D366BE" w:rsidP="00D366BE">
      <w:pPr>
        <w:spacing w:line="276" w:lineRule="auto"/>
        <w:ind w:left="142" w:firstLine="708"/>
        <w:jc w:val="both"/>
        <w:rPr>
          <w:rFonts w:ascii="Palatino Linotype" w:hAnsi="Palatino Linotype"/>
          <w:sz w:val="22"/>
          <w:szCs w:val="22"/>
        </w:rPr>
      </w:pPr>
    </w:p>
    <w:p w14:paraId="28E120FF" w14:textId="77777777" w:rsidR="00D366BE" w:rsidRPr="0085690C" w:rsidRDefault="00D366BE" w:rsidP="00D366BE">
      <w:pPr>
        <w:spacing w:line="276" w:lineRule="auto"/>
        <w:ind w:left="142" w:firstLine="708"/>
        <w:jc w:val="both"/>
        <w:rPr>
          <w:rFonts w:ascii="Palatino Linotype" w:hAnsi="Palatino Linotype"/>
          <w:sz w:val="22"/>
          <w:szCs w:val="22"/>
        </w:rPr>
      </w:pPr>
    </w:p>
    <w:p w14:paraId="5FBB9D11" w14:textId="77777777" w:rsidR="00D366BE" w:rsidRPr="0085690C" w:rsidRDefault="00D366BE" w:rsidP="00D366BE">
      <w:pPr>
        <w:spacing w:line="276" w:lineRule="auto"/>
        <w:ind w:left="142"/>
        <w:jc w:val="center"/>
        <w:rPr>
          <w:rFonts w:ascii="Palatino Linotype" w:hAnsi="Palatino Linotype"/>
          <w:b/>
          <w:sz w:val="22"/>
          <w:szCs w:val="22"/>
        </w:rPr>
      </w:pPr>
      <w:r w:rsidRPr="0085690C">
        <w:rPr>
          <w:rFonts w:ascii="Palatino Linotype" w:hAnsi="Palatino Linotype"/>
          <w:b/>
          <w:sz w:val="22"/>
          <w:szCs w:val="22"/>
        </w:rPr>
        <w:t>L E I:</w:t>
      </w:r>
    </w:p>
    <w:p w14:paraId="3B858B7D" w14:textId="77777777" w:rsidR="00D366BE" w:rsidRPr="0085690C" w:rsidRDefault="00D366BE" w:rsidP="00D366BE">
      <w:pPr>
        <w:pStyle w:val="PargrafodaLista1"/>
        <w:spacing w:after="0"/>
        <w:ind w:left="0" w:firstLine="1800"/>
        <w:jc w:val="both"/>
        <w:rPr>
          <w:rFonts w:ascii="Palatino Linotype" w:hAnsi="Palatino Linotype"/>
          <w:b/>
        </w:rPr>
      </w:pPr>
    </w:p>
    <w:p w14:paraId="0D450CFC" w14:textId="522301A1" w:rsidR="00065C21" w:rsidRPr="0085690C" w:rsidRDefault="00D366BE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  <w:r w:rsidRPr="0085690C">
        <w:rPr>
          <w:rFonts w:ascii="Palatino Linotype" w:hAnsi="Palatino Linotype"/>
          <w:b/>
        </w:rPr>
        <w:t>Art</w:t>
      </w:r>
      <w:r w:rsidR="0085690C">
        <w:rPr>
          <w:rFonts w:ascii="Palatino Linotype" w:hAnsi="Palatino Linotype"/>
          <w:b/>
        </w:rPr>
        <w:t>.</w:t>
      </w:r>
      <w:r w:rsidRPr="0085690C">
        <w:rPr>
          <w:rFonts w:ascii="Palatino Linotype" w:hAnsi="Palatino Linotype"/>
          <w:b/>
        </w:rPr>
        <w:t xml:space="preserve"> 1º</w:t>
      </w:r>
      <w:r w:rsidRPr="0085690C">
        <w:rPr>
          <w:rFonts w:ascii="Palatino Linotype" w:hAnsi="Palatino Linotype"/>
        </w:rPr>
        <w:t xml:space="preserve">- Fica definido como de pequeno valor, nos termos do artigo 100, </w:t>
      </w:r>
      <w:r w:rsidRPr="0085690C">
        <w:rPr>
          <w:rFonts w:ascii="Palatino Linotype" w:hAnsi="Palatino Linotype"/>
          <w:color w:val="0A0A0A"/>
          <w:lang w:eastAsia="pt-BR"/>
        </w:rPr>
        <w:t>§ 3º</w:t>
      </w:r>
      <w:r w:rsidR="00065C21" w:rsidRPr="0085690C">
        <w:rPr>
          <w:rFonts w:ascii="Palatino Linotype" w:hAnsi="Palatino Linotype"/>
          <w:color w:val="0A0A0A"/>
          <w:lang w:eastAsia="pt-BR"/>
        </w:rPr>
        <w:t xml:space="preserve"> e § 4º</w:t>
      </w:r>
      <w:r w:rsidRPr="0085690C">
        <w:rPr>
          <w:rFonts w:ascii="Palatino Linotype" w:hAnsi="Palatino Linotype"/>
          <w:color w:val="0A0A0A"/>
          <w:lang w:eastAsia="pt-BR"/>
        </w:rPr>
        <w:t xml:space="preserve"> da Constituição Federal, o</w:t>
      </w:r>
      <w:r w:rsidRPr="0085690C">
        <w:rPr>
          <w:rFonts w:ascii="Palatino Linotype" w:hAnsi="Palatino Linotype"/>
        </w:rPr>
        <w:t xml:space="preserve">s débitos ou obrigações contra a Fazenda Pública Municipal (Administração Direta e Indireta), oriundos de sentenças transitadas em julgado, </w:t>
      </w:r>
      <w:r w:rsidRPr="0085690C">
        <w:rPr>
          <w:rFonts w:ascii="Palatino Linotype" w:hAnsi="Palatino Linotype"/>
          <w:color w:val="0A0A0A"/>
          <w:lang w:eastAsia="pt-BR"/>
        </w:rPr>
        <w:t>decorrente</w:t>
      </w:r>
      <w:r w:rsidR="00065C21" w:rsidRPr="0085690C">
        <w:rPr>
          <w:rFonts w:ascii="Palatino Linotype" w:hAnsi="Palatino Linotype"/>
          <w:color w:val="0A0A0A"/>
          <w:lang w:eastAsia="pt-BR"/>
        </w:rPr>
        <w:t>s</w:t>
      </w:r>
      <w:r w:rsidRPr="0085690C">
        <w:rPr>
          <w:rFonts w:ascii="Palatino Linotype" w:hAnsi="Palatino Linotype"/>
          <w:color w:val="0A0A0A"/>
          <w:lang w:eastAsia="pt-BR"/>
        </w:rPr>
        <w:t xml:space="preserve"> de decisão judicial transitada em julgado, não exced</w:t>
      </w:r>
      <w:r w:rsidR="00065C21" w:rsidRPr="0085690C">
        <w:rPr>
          <w:rFonts w:ascii="Palatino Linotype" w:hAnsi="Palatino Linotype"/>
          <w:color w:val="0A0A0A"/>
          <w:lang w:eastAsia="pt-BR"/>
        </w:rPr>
        <w:t xml:space="preserve">entes a </w:t>
      </w:r>
      <w:r w:rsidRPr="0085690C">
        <w:rPr>
          <w:rFonts w:ascii="Palatino Linotype" w:hAnsi="Palatino Linotype"/>
          <w:b/>
          <w:bCs/>
          <w:color w:val="0A0A0A"/>
          <w:lang w:eastAsia="pt-BR"/>
        </w:rPr>
        <w:t xml:space="preserve">10 (dez) </w:t>
      </w:r>
      <w:proofErr w:type="gramStart"/>
      <w:r w:rsidRPr="0085690C">
        <w:rPr>
          <w:rFonts w:ascii="Palatino Linotype" w:hAnsi="Palatino Linotype"/>
          <w:b/>
          <w:bCs/>
          <w:color w:val="0A0A0A"/>
          <w:lang w:eastAsia="pt-BR"/>
        </w:rPr>
        <w:t>salários mínimos</w:t>
      </w:r>
      <w:proofErr w:type="gramEnd"/>
      <w:r w:rsidRPr="0085690C">
        <w:rPr>
          <w:rFonts w:ascii="Palatino Linotype" w:hAnsi="Palatino Linotype"/>
          <w:color w:val="0A0A0A"/>
          <w:lang w:eastAsia="pt-BR"/>
        </w:rPr>
        <w:t> nacionais</w:t>
      </w:r>
      <w:r w:rsidR="00065C21" w:rsidRPr="0085690C">
        <w:rPr>
          <w:rFonts w:ascii="Palatino Linotype" w:hAnsi="Palatino Linotype"/>
          <w:color w:val="0A0A0A"/>
          <w:lang w:eastAsia="pt-BR"/>
        </w:rPr>
        <w:t>, poderão ser pagos através de R</w:t>
      </w:r>
      <w:r w:rsidRPr="0085690C">
        <w:rPr>
          <w:rFonts w:ascii="Palatino Linotype" w:hAnsi="Palatino Linotype"/>
          <w:color w:val="0A0A0A"/>
          <w:lang w:eastAsia="pt-BR"/>
        </w:rPr>
        <w:t xml:space="preserve">equisição </w:t>
      </w:r>
      <w:r w:rsidR="00065C21" w:rsidRPr="0085690C">
        <w:rPr>
          <w:rFonts w:ascii="Palatino Linotype" w:hAnsi="Palatino Linotype"/>
          <w:color w:val="0A0A0A"/>
          <w:lang w:eastAsia="pt-BR"/>
        </w:rPr>
        <w:t xml:space="preserve">de Pequeno Valor – RPV, sem necessidade de expedição de precatório. </w:t>
      </w:r>
    </w:p>
    <w:p w14:paraId="2D0FD978" w14:textId="77777777" w:rsidR="00065C21" w:rsidRPr="0085690C" w:rsidRDefault="00065C21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</w:p>
    <w:p w14:paraId="541693BB" w14:textId="77777777" w:rsidR="00065C21" w:rsidRPr="0085690C" w:rsidRDefault="00D366BE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  <w:r w:rsidRPr="0085690C">
        <w:rPr>
          <w:rFonts w:ascii="Palatino Linotype" w:hAnsi="Palatino Linotype"/>
          <w:b/>
          <w:bCs/>
          <w:color w:val="0A0A0A"/>
          <w:lang w:eastAsia="pt-BR"/>
        </w:rPr>
        <w:t>Art. 2º</w:t>
      </w:r>
      <w:r w:rsidRPr="0085690C">
        <w:rPr>
          <w:rFonts w:ascii="Palatino Linotype" w:hAnsi="Palatino Linotype"/>
          <w:color w:val="0A0A0A"/>
          <w:lang w:eastAsia="pt-BR"/>
        </w:rPr>
        <w:t> As despesas decorrentes desta Lei correrão por conta de dotações orçamentárias próprias, suplementadas se necessário. </w:t>
      </w:r>
    </w:p>
    <w:p w14:paraId="012E3D30" w14:textId="77777777" w:rsidR="002E12E9" w:rsidRPr="0085690C" w:rsidRDefault="002E12E9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</w:p>
    <w:p w14:paraId="65EDFC27" w14:textId="77777777" w:rsidR="00065C21" w:rsidRPr="0085690C" w:rsidRDefault="00D366BE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  <w:r w:rsidRPr="0085690C">
        <w:rPr>
          <w:rFonts w:ascii="Palatino Linotype" w:hAnsi="Palatino Linotype"/>
          <w:b/>
          <w:bCs/>
          <w:color w:val="0A0A0A"/>
          <w:lang w:eastAsia="pt-BR"/>
        </w:rPr>
        <w:t>Art</w:t>
      </w:r>
      <w:r w:rsidR="002E12E9" w:rsidRPr="0085690C">
        <w:rPr>
          <w:rFonts w:ascii="Palatino Linotype" w:hAnsi="Palatino Linotype"/>
          <w:b/>
          <w:bCs/>
          <w:color w:val="0A0A0A"/>
          <w:lang w:eastAsia="pt-BR"/>
        </w:rPr>
        <w:t>. 3</w:t>
      </w:r>
      <w:r w:rsidRPr="0085690C">
        <w:rPr>
          <w:rFonts w:ascii="Palatino Linotype" w:hAnsi="Palatino Linotype"/>
          <w:b/>
          <w:bCs/>
          <w:color w:val="0A0A0A"/>
          <w:lang w:eastAsia="pt-BR"/>
        </w:rPr>
        <w:t>º</w:t>
      </w:r>
      <w:r w:rsidRPr="0085690C">
        <w:rPr>
          <w:rFonts w:ascii="Palatino Linotype" w:hAnsi="Palatino Linotype"/>
          <w:color w:val="0A0A0A"/>
          <w:lang w:eastAsia="pt-BR"/>
        </w:rPr>
        <w:t> Esta Lei entra em vigor na data de sua publicação, aplicando-se apenas às requisições expedidas após o início de sua vigência, vedada a retroatividade para processos já transitados em julgado sob a égide da regra anterior. </w:t>
      </w:r>
    </w:p>
    <w:p w14:paraId="75EF5A54" w14:textId="77777777" w:rsidR="00065C21" w:rsidRPr="0085690C" w:rsidRDefault="00065C21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</w:p>
    <w:p w14:paraId="7A693EF9" w14:textId="77777777" w:rsidR="00D366BE" w:rsidRPr="0085690C" w:rsidRDefault="00D366BE" w:rsidP="0085690C">
      <w:pPr>
        <w:pStyle w:val="PargrafodaLista1"/>
        <w:spacing w:after="0"/>
        <w:ind w:left="0"/>
        <w:jc w:val="both"/>
        <w:rPr>
          <w:rFonts w:ascii="Palatino Linotype" w:hAnsi="Palatino Linotype"/>
          <w:color w:val="0A0A0A"/>
          <w:lang w:eastAsia="pt-BR"/>
        </w:rPr>
      </w:pPr>
      <w:r w:rsidRPr="0085690C">
        <w:rPr>
          <w:rFonts w:ascii="Palatino Linotype" w:hAnsi="Palatino Linotype"/>
          <w:b/>
          <w:bCs/>
          <w:color w:val="0A0A0A"/>
          <w:lang w:eastAsia="pt-BR"/>
        </w:rPr>
        <w:t>Art.</w:t>
      </w:r>
      <w:r w:rsidR="002E12E9" w:rsidRPr="0085690C">
        <w:rPr>
          <w:rFonts w:ascii="Palatino Linotype" w:hAnsi="Palatino Linotype"/>
          <w:b/>
          <w:bCs/>
          <w:color w:val="0A0A0A"/>
          <w:lang w:eastAsia="pt-BR"/>
        </w:rPr>
        <w:t xml:space="preserve"> 4</w:t>
      </w:r>
      <w:r w:rsidRPr="0085690C">
        <w:rPr>
          <w:rFonts w:ascii="Palatino Linotype" w:hAnsi="Palatino Linotype"/>
          <w:b/>
          <w:bCs/>
          <w:color w:val="0A0A0A"/>
          <w:lang w:eastAsia="pt-BR"/>
        </w:rPr>
        <w:t>º</w:t>
      </w:r>
      <w:r w:rsidRPr="0085690C">
        <w:rPr>
          <w:rFonts w:ascii="Palatino Linotype" w:hAnsi="Palatino Linotype"/>
          <w:color w:val="0A0A0A"/>
          <w:lang w:eastAsia="pt-BR"/>
        </w:rPr>
        <w:t> Revogam-se as disposições em contrário.</w:t>
      </w:r>
    </w:p>
    <w:p w14:paraId="32A1DD67" w14:textId="77777777" w:rsidR="00D366BE" w:rsidRPr="0085690C" w:rsidRDefault="00D366BE" w:rsidP="0085690C">
      <w:pPr>
        <w:spacing w:line="276" w:lineRule="auto"/>
        <w:ind w:left="142"/>
        <w:jc w:val="both"/>
        <w:rPr>
          <w:rFonts w:ascii="Palatino Linotype" w:hAnsi="Palatino Linotype"/>
          <w:snapToGrid w:val="0"/>
          <w:sz w:val="22"/>
          <w:szCs w:val="22"/>
        </w:rPr>
      </w:pPr>
    </w:p>
    <w:p w14:paraId="06B79781" w14:textId="77777777" w:rsidR="00D366BE" w:rsidRPr="0085690C" w:rsidRDefault="00D366BE" w:rsidP="0085690C">
      <w:pPr>
        <w:pStyle w:val="PargrafodaLista1"/>
        <w:spacing w:after="0"/>
        <w:ind w:left="426"/>
        <w:jc w:val="both"/>
        <w:rPr>
          <w:rFonts w:ascii="Palatino Linotype" w:hAnsi="Palatino Linotype"/>
          <w:b/>
        </w:rPr>
      </w:pPr>
    </w:p>
    <w:p w14:paraId="4C3BF698" w14:textId="77777777" w:rsidR="00D366BE" w:rsidRPr="0085690C" w:rsidRDefault="00D366BE" w:rsidP="00D366BE">
      <w:pPr>
        <w:pStyle w:val="PargrafodaLista1"/>
        <w:spacing w:after="0"/>
        <w:ind w:left="0" w:firstLine="1800"/>
        <w:jc w:val="both"/>
        <w:rPr>
          <w:rFonts w:ascii="Palatino Linotype" w:hAnsi="Palatino Linotype"/>
        </w:rPr>
      </w:pPr>
    </w:p>
    <w:p w14:paraId="3370110B" w14:textId="77777777" w:rsidR="00D366BE" w:rsidRPr="0085690C" w:rsidRDefault="00D366BE" w:rsidP="00D366BE">
      <w:pPr>
        <w:pStyle w:val="PargrafodaLista1"/>
        <w:spacing w:after="0"/>
        <w:ind w:left="0" w:firstLine="1800"/>
        <w:jc w:val="both"/>
        <w:rPr>
          <w:rFonts w:ascii="Palatino Linotype" w:hAnsi="Palatino Linotype"/>
        </w:rPr>
      </w:pPr>
    </w:p>
    <w:p w14:paraId="6D4A9515" w14:textId="77777777" w:rsidR="00D366BE" w:rsidRPr="0085690C" w:rsidRDefault="00D366BE" w:rsidP="00D366BE">
      <w:pPr>
        <w:pStyle w:val="PargrafodaLista1"/>
        <w:spacing w:after="0"/>
        <w:ind w:left="0" w:firstLine="1800"/>
        <w:jc w:val="both"/>
        <w:rPr>
          <w:rFonts w:ascii="Palatino Linotype" w:hAnsi="Palatino Linotype"/>
          <w:b/>
          <w:smallCaps/>
        </w:rPr>
      </w:pPr>
    </w:p>
    <w:p w14:paraId="61462869" w14:textId="77777777" w:rsidR="00D366BE" w:rsidRPr="0085690C" w:rsidRDefault="00D366BE" w:rsidP="00D366BE">
      <w:pPr>
        <w:tabs>
          <w:tab w:val="left" w:pos="1440"/>
          <w:tab w:val="left" w:pos="2880"/>
          <w:tab w:val="left" w:pos="4680"/>
        </w:tabs>
        <w:jc w:val="center"/>
        <w:rPr>
          <w:rFonts w:ascii="Palatino Linotype" w:hAnsi="Palatino Linotype"/>
          <w:b/>
          <w:smallCaps/>
          <w:sz w:val="22"/>
          <w:szCs w:val="22"/>
        </w:rPr>
      </w:pPr>
      <w:r w:rsidRPr="0085690C">
        <w:rPr>
          <w:rFonts w:ascii="Palatino Linotype" w:hAnsi="Palatino Linotype"/>
          <w:b/>
          <w:smallCaps/>
          <w:sz w:val="22"/>
          <w:szCs w:val="22"/>
        </w:rPr>
        <w:t>Washington Luiz da Silva</w:t>
      </w:r>
    </w:p>
    <w:p w14:paraId="52325C44" w14:textId="049F7081" w:rsidR="00140E74" w:rsidRPr="0085690C" w:rsidRDefault="00D366BE" w:rsidP="0085690C">
      <w:pPr>
        <w:tabs>
          <w:tab w:val="left" w:pos="1440"/>
          <w:tab w:val="left" w:pos="2880"/>
          <w:tab w:val="left" w:pos="4680"/>
        </w:tabs>
        <w:jc w:val="center"/>
        <w:rPr>
          <w:rFonts w:ascii="Palatino Linotype" w:hAnsi="Palatino Linotype"/>
          <w:b/>
          <w:smallCaps/>
          <w:sz w:val="22"/>
          <w:szCs w:val="22"/>
        </w:rPr>
      </w:pPr>
      <w:r w:rsidRPr="0085690C">
        <w:rPr>
          <w:rFonts w:ascii="Palatino Linotype" w:hAnsi="Palatino Linotype"/>
          <w:b/>
          <w:smallCaps/>
          <w:sz w:val="22"/>
          <w:szCs w:val="22"/>
        </w:rPr>
        <w:t>Prefeito Municipal</w:t>
      </w:r>
    </w:p>
    <w:sectPr w:rsidR="00140E74" w:rsidRPr="0085690C" w:rsidSect="0085690C">
      <w:headerReference w:type="default" r:id="rId7"/>
      <w:pgSz w:w="11906" w:h="16838"/>
      <w:pgMar w:top="2977" w:right="1701" w:bottom="1560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B355" w14:textId="77777777" w:rsidR="001E6BF3" w:rsidRDefault="001E6BF3">
      <w:r>
        <w:separator/>
      </w:r>
    </w:p>
  </w:endnote>
  <w:endnote w:type="continuationSeparator" w:id="0">
    <w:p w14:paraId="154122CD" w14:textId="77777777" w:rsidR="001E6BF3" w:rsidRDefault="001E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8C83" w14:textId="77777777" w:rsidR="001E6BF3" w:rsidRDefault="001E6BF3">
      <w:r>
        <w:separator/>
      </w:r>
    </w:p>
  </w:footnote>
  <w:footnote w:type="continuationSeparator" w:id="0">
    <w:p w14:paraId="35D9059A" w14:textId="77777777" w:rsidR="001E6BF3" w:rsidRDefault="001E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1DD0" w14:textId="77777777" w:rsidR="00F07DA4" w:rsidRDefault="00D366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69B44" wp14:editId="687E9C9C">
              <wp:simplePos x="0" y="0"/>
              <wp:positionH relativeFrom="column">
                <wp:posOffset>-307340</wp:posOffset>
              </wp:positionH>
              <wp:positionV relativeFrom="paragraph">
                <wp:posOffset>-118745</wp:posOffset>
              </wp:positionV>
              <wp:extent cx="6400800" cy="1534160"/>
              <wp:effectExtent l="8890" t="6985" r="10160" b="1143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534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F7CAE" w14:textId="77777777" w:rsidR="00F07DA4" w:rsidRDefault="002E12E9">
                          <w:r>
                            <w:object w:dxaOrig="5656" w:dyaOrig="6194" w14:anchorId="7ED523E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bject 1" o:spid="_x0000_i1026" type="#_x0000_t75" style="width:86.25pt;height:95.25pt;mso-wrap-style:square;mso-position-horizontal-relative:page;mso-position-vertical-relative:page" filled="t" fillcolor="yellow">
                                <v:imagedata r:id="rId1" o:title=""/>
                              </v:shape>
                              <o:OLEObject Type="Embed" ProgID="MSPhotoEd.3" ShapeID="Object 1" DrawAspect="Content" ObjectID="_1831533858" r:id="rId2"/>
                            </w:objec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69B4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24.2pt;margin-top:-9.35pt;width:7in;height:1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" strokecolor="white">
              <v:fill opacity="0"/>
              <v:textbox>
                <w:txbxContent>
                  <w:p w14:paraId="4AEF7CAE" w14:textId="77777777" w:rsidR="00F07DA4" w:rsidRDefault="002E12E9">
                    <w:r>
                      <w:object w:dxaOrig="5656" w:dyaOrig="6194" w14:anchorId="7ED523E3">
                        <v:shape id="Object 1" o:spid="_x0000_i1026" type="#_x0000_t75" style="width:86.25pt;height:95.25pt;mso-wrap-style:square;mso-position-horizontal-relative:page;mso-position-vertical-relative:page" filled="t" fillcolor="yellow">
                          <v:imagedata r:id="rId1" o:title=""/>
                        </v:shape>
                        <o:OLEObject Type="Embed" ProgID="MSPhotoEd.3" ShapeID="Object 1" DrawAspect="Content" ObjectID="_1831533858" r:id="rId3"/>
                      </w:object>
                    </w:r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560C9" wp14:editId="2F6EDBB5">
              <wp:simplePos x="0" y="0"/>
              <wp:positionH relativeFrom="column">
                <wp:posOffset>943610</wp:posOffset>
              </wp:positionH>
              <wp:positionV relativeFrom="paragraph">
                <wp:posOffset>-52070</wp:posOffset>
              </wp:positionV>
              <wp:extent cx="5073650" cy="1343660"/>
              <wp:effectExtent l="12065" t="6985" r="1016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0" cy="1343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B3F9A" w14:textId="77777777" w:rsidR="00F07DA4" w:rsidRDefault="002E12E9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PREFEITURA MUNICIPAL DE KALORÉ</w:t>
                          </w:r>
                        </w:p>
                        <w:p w14:paraId="1873D655" w14:textId="77777777" w:rsidR="00F07DA4" w:rsidRDefault="002E12E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14:paraId="2EF2371F" w14:textId="77777777" w:rsidR="00F07DA4" w:rsidRDefault="00F07DA4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14:paraId="1D397B9A" w14:textId="77777777" w:rsidR="00F07DA4" w:rsidRDefault="002E12E9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75.771.238/0001-10</w:t>
                          </w:r>
                        </w:p>
                        <w:p w14:paraId="41478688" w14:textId="77777777" w:rsidR="00F07DA4" w:rsidRDefault="00F07DA4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7000E319" w14:textId="77777777" w:rsidR="00F07DA4" w:rsidRDefault="002E12E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FONE/FAX: (43) 3453-1410 / 1170 </w:t>
                          </w:r>
                        </w:p>
                        <w:p w14:paraId="6D153229" w14:textId="77777777" w:rsidR="00F07DA4" w:rsidRDefault="002E12E9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E-mail: prefeitura@kalore.pr.gov.br</w:t>
                          </w:r>
                        </w:p>
                        <w:p w14:paraId="6132474D" w14:textId="77777777" w:rsidR="00F07DA4" w:rsidRDefault="002E12E9">
                          <w:pPr>
                            <w:jc w:val="center"/>
                          </w:pPr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</w:t>
                          </w:r>
                          <w:proofErr w:type="gramStart"/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>-  Kaloré</w:t>
                          </w:r>
                          <w:proofErr w:type="gramEnd"/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 - PR.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5560C9" id="Caixa de texto 2" o:spid="_x0000_s1027" type="#_x0000_t202" style="position:absolute;margin-left:74.3pt;margin-top:-4.1pt;width:399.5pt;height:1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" strokecolor="white">
              <v:fill opacity="0"/>
              <v:textbox>
                <w:txbxContent>
                  <w:p w14:paraId="676B3F9A" w14:textId="77777777" w:rsidR="00F07DA4" w:rsidRDefault="002E12E9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PREFEITURA MUNICIPAL DE KALORÉ</w:t>
                    </w:r>
                  </w:p>
                  <w:p w14:paraId="1873D655" w14:textId="77777777" w:rsidR="00F07DA4" w:rsidRDefault="002E12E9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14:paraId="2EF2371F" w14:textId="77777777" w:rsidR="00F07DA4" w:rsidRDefault="00F07DA4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14:paraId="1D397B9A" w14:textId="77777777" w:rsidR="00F07DA4" w:rsidRDefault="002E12E9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75.771.238/0001-10</w:t>
                    </w:r>
                  </w:p>
                  <w:p w14:paraId="41478688" w14:textId="77777777" w:rsidR="00F07DA4" w:rsidRDefault="00F07DA4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14:paraId="7000E319" w14:textId="77777777" w:rsidR="00F07DA4" w:rsidRDefault="002E12E9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FONE/FAX: (43) 3453-1410 / 1170 </w:t>
                    </w:r>
                  </w:p>
                  <w:p w14:paraId="6D153229" w14:textId="77777777" w:rsidR="00F07DA4" w:rsidRDefault="002E12E9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E-mail: prefeitura@kalore.pr.gov.br</w:t>
                    </w:r>
                  </w:p>
                  <w:p w14:paraId="6132474D" w14:textId="77777777" w:rsidR="00F07DA4" w:rsidRDefault="002E12E9">
                    <w:pPr>
                      <w:jc w:val="center"/>
                    </w:pPr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</w:t>
                    </w:r>
                    <w:proofErr w:type="gramStart"/>
                    <w:r>
                      <w:rPr>
                        <w:rFonts w:ascii="Copperplate Gothic Light" w:hAnsi="Copperplate Gothic Light"/>
                        <w:sz w:val="17"/>
                      </w:rPr>
                      <w:t>-  Kaloré</w:t>
                    </w:r>
                    <w:proofErr w:type="gramEnd"/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 - PR.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539"/>
    <w:multiLevelType w:val="multilevel"/>
    <w:tmpl w:val="26F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34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6BE"/>
    <w:rsid w:val="00065C21"/>
    <w:rsid w:val="00140E74"/>
    <w:rsid w:val="001867FB"/>
    <w:rsid w:val="001E6BF3"/>
    <w:rsid w:val="002E12E9"/>
    <w:rsid w:val="0031081C"/>
    <w:rsid w:val="00714392"/>
    <w:rsid w:val="0085690C"/>
    <w:rsid w:val="008B6DFB"/>
    <w:rsid w:val="00C153CD"/>
    <w:rsid w:val="00D366BE"/>
    <w:rsid w:val="00F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C1433"/>
  <w15:docId w15:val="{FB6091C5-8B24-49D2-B4EB-744A861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366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6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D366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E12E9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3108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8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1154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mariana prado</cp:lastModifiedBy>
  <cp:revision>4</cp:revision>
  <dcterms:created xsi:type="dcterms:W3CDTF">2026-01-28T14:54:00Z</dcterms:created>
  <dcterms:modified xsi:type="dcterms:W3CDTF">2026-02-02T13:38:00Z</dcterms:modified>
</cp:coreProperties>
</file>